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3B2F21" w:rsidRPr="001B079F" w:rsidTr="00311F8C">
        <w:trPr>
          <w:trHeight w:val="2781"/>
          <w:jc w:val="center"/>
        </w:trPr>
        <w:tc>
          <w:tcPr>
            <w:tcW w:w="10718" w:type="dxa"/>
            <w:gridSpan w:val="2"/>
            <w:tcBorders>
              <w:top w:val="double" w:sz="4" w:space="0" w:color="auto"/>
              <w:bottom w:val="double" w:sz="4" w:space="0" w:color="auto"/>
            </w:tcBorders>
          </w:tcPr>
          <w:p w:rsidR="003B2F21" w:rsidRPr="001B079F" w:rsidRDefault="003B2F21" w:rsidP="00311F8C">
            <w:pPr>
              <w:snapToGrid w:val="0"/>
              <w:jc w:val="center"/>
              <w:rPr>
                <w:rFonts w:ascii="Arial Unicode MS" w:eastAsia="Arial Unicode MS" w:hAnsi="Arial Unicode MS"/>
                <w:i/>
                <w:iCs/>
                <w:color w:val="000000"/>
                <w:sz w:val="48"/>
                <w:szCs w:val="48"/>
                <w:lang w:eastAsia="en-US"/>
              </w:rPr>
            </w:pPr>
            <w:bookmarkStart w:id="0" w:name="bookmark0"/>
            <w:r w:rsidRPr="001B079F">
              <w:rPr>
                <w:b/>
                <w:bCs/>
                <w:lang w:eastAsia="en-US"/>
              </w:rPr>
              <w:t>Информационный бюллетень</w:t>
            </w:r>
          </w:p>
          <w:p w:rsidR="003B2F21" w:rsidRPr="001B079F" w:rsidRDefault="003B2F21" w:rsidP="00311F8C">
            <w:pPr>
              <w:keepNext/>
              <w:keepLines/>
              <w:tabs>
                <w:tab w:val="left" w:pos="0"/>
              </w:tabs>
              <w:suppressAutoHyphens/>
              <w:spacing w:after="0"/>
              <w:jc w:val="center"/>
              <w:outlineLvl w:val="0"/>
              <w:rPr>
                <w:rFonts w:ascii="Times New Roman" w:eastAsia="MS Mincho" w:hAnsi="Times New Roman"/>
                <w:b/>
                <w:bCs/>
                <w:sz w:val="114"/>
                <w:szCs w:val="114"/>
                <w:lang w:eastAsia="zh-CN"/>
              </w:rPr>
            </w:pPr>
            <w:r w:rsidRPr="001B079F">
              <w:rPr>
                <w:rFonts w:ascii="Times New Roman" w:eastAsia="MS Mincho" w:hAnsi="Times New Roman"/>
                <w:b/>
                <w:bCs/>
                <w:i/>
                <w:iCs/>
                <w:sz w:val="48"/>
                <w:szCs w:val="48"/>
                <w:lang w:eastAsia="zh-CN"/>
              </w:rPr>
              <w:t>Муниципальный</w:t>
            </w:r>
          </w:p>
          <w:p w:rsidR="003B2F21" w:rsidRPr="001B079F" w:rsidRDefault="003B2F21" w:rsidP="00311F8C">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sidRPr="001B079F">
              <w:rPr>
                <w:rFonts w:ascii="Times New Roman" w:eastAsia="MS Mincho" w:hAnsi="Times New Roman"/>
                <w:b/>
                <w:bCs/>
                <w:i/>
                <w:iCs/>
                <w:sz w:val="114"/>
                <w:szCs w:val="114"/>
                <w:lang w:eastAsia="zh-CN"/>
              </w:rPr>
              <w:t>В Е С Т Н И К</w:t>
            </w:r>
          </w:p>
          <w:p w:rsidR="003B2F21" w:rsidRPr="001B079F" w:rsidRDefault="003B2F21" w:rsidP="00311F8C">
            <w:pPr>
              <w:keepNext/>
              <w:tabs>
                <w:tab w:val="left" w:pos="0"/>
                <w:tab w:val="num" w:pos="720"/>
              </w:tabs>
              <w:suppressAutoHyphens/>
              <w:spacing w:after="0"/>
              <w:jc w:val="center"/>
              <w:outlineLvl w:val="2"/>
              <w:rPr>
                <w:rFonts w:ascii="Arial" w:eastAsia="MS Mincho" w:hAnsi="Arial"/>
                <w:b/>
                <w:bCs/>
                <w:sz w:val="52"/>
                <w:szCs w:val="52"/>
                <w:lang w:eastAsia="zh-CN"/>
              </w:rPr>
            </w:pPr>
            <w:r w:rsidRPr="001B079F">
              <w:rPr>
                <w:rFonts w:ascii="Times New Roman" w:eastAsia="MS Mincho" w:hAnsi="Times New Roman"/>
                <w:b/>
                <w:bCs/>
                <w:i/>
                <w:iCs/>
                <w:sz w:val="52"/>
                <w:szCs w:val="52"/>
                <w:lang w:eastAsia="zh-CN"/>
              </w:rPr>
              <w:t>ПРИТОБОЛЬЯ</w:t>
            </w:r>
          </w:p>
        </w:tc>
      </w:tr>
      <w:tr w:rsidR="003B2F21" w:rsidRPr="001B079F" w:rsidTr="00311F8C">
        <w:trPr>
          <w:trHeight w:val="435"/>
          <w:jc w:val="center"/>
        </w:trPr>
        <w:tc>
          <w:tcPr>
            <w:tcW w:w="5600" w:type="dxa"/>
            <w:tcBorders>
              <w:top w:val="double" w:sz="4" w:space="0" w:color="000000"/>
              <w:left w:val="double" w:sz="4" w:space="0" w:color="000000"/>
              <w:bottom w:val="double" w:sz="4" w:space="0" w:color="000000"/>
              <w:right w:val="nil"/>
            </w:tcBorders>
          </w:tcPr>
          <w:p w:rsidR="003B2F21" w:rsidRPr="001B079F" w:rsidRDefault="003B2F21" w:rsidP="00311F8C">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6</w:t>
            </w:r>
            <w:r w:rsidRPr="001B079F">
              <w:rPr>
                <w:rFonts w:ascii="Times New Roman" w:hAnsi="Times New Roman"/>
                <w:sz w:val="32"/>
                <w:szCs w:val="32"/>
                <w:lang w:eastAsia="zh-CN"/>
              </w:rPr>
              <w:t xml:space="preserve"> (2</w:t>
            </w:r>
            <w:r>
              <w:rPr>
                <w:rFonts w:ascii="Times New Roman" w:hAnsi="Times New Roman"/>
                <w:sz w:val="32"/>
                <w:szCs w:val="32"/>
                <w:lang w:val="en-US" w:eastAsia="zh-CN"/>
              </w:rPr>
              <w:t>3</w:t>
            </w:r>
            <w:r>
              <w:rPr>
                <w:rFonts w:ascii="Times New Roman" w:hAnsi="Times New Roman"/>
                <w:sz w:val="32"/>
                <w:szCs w:val="32"/>
                <w:lang w:eastAsia="zh-CN"/>
              </w:rPr>
              <w:t>1</w:t>
            </w:r>
            <w:r w:rsidRPr="001B079F">
              <w:rPr>
                <w:rFonts w:ascii="Times New Roman" w:hAnsi="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3B2F21" w:rsidRPr="001B079F" w:rsidRDefault="003B2F21" w:rsidP="00311F8C">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31</w:t>
            </w:r>
            <w:r w:rsidRPr="001B079F">
              <w:rPr>
                <w:rFonts w:ascii="Times New Roman" w:hAnsi="Times New Roman"/>
                <w:sz w:val="32"/>
                <w:szCs w:val="32"/>
                <w:lang w:eastAsia="zh-CN"/>
              </w:rPr>
              <w:t xml:space="preserve"> марта 2021 года</w:t>
            </w:r>
          </w:p>
        </w:tc>
      </w:tr>
      <w:tr w:rsidR="003B2F21" w:rsidRPr="001B079F" w:rsidTr="00743113">
        <w:trPr>
          <w:trHeight w:val="5360"/>
          <w:jc w:val="center"/>
        </w:trPr>
        <w:tc>
          <w:tcPr>
            <w:tcW w:w="10718" w:type="dxa"/>
            <w:gridSpan w:val="2"/>
            <w:tcBorders>
              <w:top w:val="double" w:sz="4" w:space="0" w:color="auto"/>
              <w:bottom w:val="double" w:sz="4" w:space="0" w:color="auto"/>
            </w:tcBorders>
          </w:tcPr>
          <w:p w:rsidR="003B2F21" w:rsidRPr="001B079F" w:rsidRDefault="003B2F21" w:rsidP="00311F8C">
            <w:pPr>
              <w:suppressAutoHyphens/>
              <w:snapToGrid w:val="0"/>
              <w:spacing w:after="0"/>
              <w:jc w:val="center"/>
              <w:rPr>
                <w:rFonts w:ascii="Times New Roman" w:hAnsi="Times New Roman"/>
                <w:sz w:val="18"/>
                <w:szCs w:val="18"/>
                <w:lang w:eastAsia="zh-CN"/>
              </w:rPr>
            </w:pPr>
            <w:r w:rsidRPr="001B079F">
              <w:rPr>
                <w:rFonts w:ascii="Times New Roman" w:hAnsi="Times New Roman"/>
                <w:sz w:val="18"/>
                <w:szCs w:val="18"/>
                <w:lang w:eastAsia="zh-CN"/>
              </w:rPr>
              <w:t>Читайте в выпуске</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FA3BB0">
              <w:rPr>
                <w:rFonts w:ascii="Times New Roman" w:eastAsia="Arial Unicode MS" w:hAnsi="Times New Roman"/>
                <w:color w:val="000000"/>
                <w:sz w:val="18"/>
                <w:szCs w:val="18"/>
                <w:lang w:eastAsia="zh-CN"/>
              </w:rPr>
              <w:t>Решение от 31 м</w:t>
            </w:r>
            <w:r>
              <w:rPr>
                <w:rFonts w:ascii="Times New Roman" w:eastAsia="Arial Unicode MS" w:hAnsi="Times New Roman"/>
                <w:color w:val="000000"/>
                <w:sz w:val="18"/>
                <w:szCs w:val="18"/>
                <w:lang w:eastAsia="zh-CN"/>
              </w:rPr>
              <w:t>арта 2021 г. № 48 «</w:t>
            </w:r>
            <w:r w:rsidRPr="00FA3BB0">
              <w:rPr>
                <w:rFonts w:ascii="Times New Roman" w:eastAsia="Arial Unicode MS" w:hAnsi="Times New Roman"/>
                <w:color w:val="000000"/>
                <w:sz w:val="18"/>
                <w:szCs w:val="18"/>
                <w:lang w:eastAsia="zh-CN"/>
              </w:rPr>
              <w:t>О награждении Благодарственным письмом и Почетной грамотой Притобольной районной Думы</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6435A3">
              <w:rPr>
                <w:rFonts w:ascii="Times New Roman" w:eastAsia="Arial Unicode MS" w:hAnsi="Times New Roman"/>
                <w:color w:val="000000"/>
                <w:sz w:val="18"/>
                <w:szCs w:val="18"/>
                <w:lang w:eastAsia="zh-CN"/>
              </w:rPr>
              <w:t>от 31 марта 2021 года № 49</w:t>
            </w:r>
            <w:r>
              <w:rPr>
                <w:rFonts w:ascii="Times New Roman" w:eastAsia="Arial Unicode MS" w:hAnsi="Times New Roman"/>
                <w:color w:val="000000"/>
                <w:sz w:val="18"/>
                <w:szCs w:val="18"/>
                <w:lang w:eastAsia="zh-CN"/>
              </w:rPr>
              <w:t xml:space="preserve"> «</w:t>
            </w:r>
            <w:r w:rsidRPr="006435A3">
              <w:rPr>
                <w:rFonts w:ascii="Times New Roman" w:eastAsia="Arial Unicode MS" w:hAnsi="Times New Roman"/>
                <w:color w:val="000000"/>
                <w:sz w:val="18"/>
                <w:szCs w:val="18"/>
                <w:lang w:eastAsia="zh-CN"/>
              </w:rPr>
              <w:t>Об утверждении отчета о деятельности Главы и Администрации Притобольного района в 2020 году</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31 марта 2021года </w:t>
            </w:r>
            <w:r w:rsidRPr="006435A3">
              <w:rPr>
                <w:rFonts w:ascii="Times New Roman" w:eastAsia="Arial Unicode MS" w:hAnsi="Times New Roman"/>
                <w:color w:val="000000"/>
                <w:sz w:val="18"/>
                <w:szCs w:val="18"/>
                <w:lang w:eastAsia="zh-CN"/>
              </w:rPr>
              <w:t>№ 52</w:t>
            </w:r>
            <w:r>
              <w:rPr>
                <w:rFonts w:ascii="Times New Roman" w:eastAsia="Arial Unicode MS" w:hAnsi="Times New Roman"/>
                <w:color w:val="000000"/>
                <w:sz w:val="18"/>
                <w:szCs w:val="18"/>
                <w:lang w:eastAsia="zh-CN"/>
              </w:rPr>
              <w:t xml:space="preserve"> «</w:t>
            </w:r>
            <w:r w:rsidRPr="006435A3">
              <w:rPr>
                <w:rFonts w:ascii="Times New Roman" w:eastAsia="Arial Unicode MS" w:hAnsi="Times New Roman"/>
                <w:color w:val="000000"/>
                <w:sz w:val="18"/>
                <w:szCs w:val="18"/>
                <w:lang w:eastAsia="zh-CN"/>
              </w:rPr>
              <w:t>Об утверждении Положения о муниципальной службе в Притобольном районе</w:t>
            </w:r>
            <w:r>
              <w:rPr>
                <w:rFonts w:ascii="Times New Roman" w:eastAsia="Arial Unicode MS" w:hAnsi="Times New Roman"/>
                <w:color w:val="000000"/>
                <w:sz w:val="18"/>
                <w:szCs w:val="18"/>
                <w:lang w:eastAsia="zh-CN"/>
              </w:rPr>
              <w:t>».</w:t>
            </w:r>
          </w:p>
          <w:p w:rsidR="003B2F21" w:rsidRPr="00206A92"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206A92">
              <w:rPr>
                <w:rFonts w:ascii="Times New Roman" w:eastAsia="Arial Unicode MS" w:hAnsi="Times New Roman"/>
                <w:color w:val="000000"/>
                <w:sz w:val="18"/>
                <w:szCs w:val="18"/>
                <w:lang w:eastAsia="zh-CN"/>
              </w:rPr>
              <w:t>Постановлени</w:t>
            </w:r>
            <w:r>
              <w:rPr>
                <w:rFonts w:ascii="Times New Roman" w:eastAsia="Arial Unicode MS" w:hAnsi="Times New Roman"/>
                <w:color w:val="000000"/>
                <w:sz w:val="18"/>
                <w:szCs w:val="18"/>
                <w:lang w:eastAsia="zh-CN"/>
              </w:rPr>
              <w:t>е от 11 марта  2021 года № 88 «</w:t>
            </w:r>
            <w:r w:rsidRPr="00206A92">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6435A3">
              <w:rPr>
                <w:rFonts w:ascii="Times New Roman" w:eastAsia="Arial Unicode MS" w:hAnsi="Times New Roman"/>
                <w:color w:val="000000"/>
                <w:sz w:val="18"/>
                <w:szCs w:val="18"/>
                <w:lang w:eastAsia="zh-CN"/>
              </w:rPr>
              <w:t>Постановление от 12 мар</w:t>
            </w:r>
            <w:r>
              <w:rPr>
                <w:rFonts w:ascii="Times New Roman" w:eastAsia="Arial Unicode MS" w:hAnsi="Times New Roman"/>
                <w:color w:val="000000"/>
                <w:sz w:val="18"/>
                <w:szCs w:val="18"/>
                <w:lang w:eastAsia="zh-CN"/>
              </w:rPr>
              <w:t>та 2021 года № 90 «</w:t>
            </w:r>
            <w:r w:rsidRPr="006435A3">
              <w:rPr>
                <w:rFonts w:ascii="Times New Roman" w:eastAsia="Arial Unicode MS" w:hAnsi="Times New Roman"/>
                <w:color w:val="000000"/>
                <w:sz w:val="18"/>
                <w:szCs w:val="18"/>
                <w:lang w:eastAsia="zh-CN"/>
              </w:rPr>
              <w:t>Об утверждении муниципальной программы Притобольного района  «Развитие туризма в Притобольном районе» на 2021 - 2025 годы</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43113">
              <w:rPr>
                <w:rFonts w:ascii="Times New Roman" w:eastAsia="Arial Unicode MS" w:hAnsi="Times New Roman"/>
                <w:color w:val="000000"/>
                <w:sz w:val="18"/>
                <w:szCs w:val="18"/>
                <w:lang w:eastAsia="zh-CN"/>
              </w:rPr>
              <w:t>Постановление от 16 ма</w:t>
            </w:r>
            <w:r>
              <w:rPr>
                <w:rFonts w:ascii="Times New Roman" w:eastAsia="Arial Unicode MS" w:hAnsi="Times New Roman"/>
                <w:color w:val="000000"/>
                <w:sz w:val="18"/>
                <w:szCs w:val="18"/>
                <w:lang w:eastAsia="zh-CN"/>
              </w:rPr>
              <w:t>рта 2021 года № 93 «</w:t>
            </w:r>
            <w:r w:rsidRPr="00743113">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26 июля 2019 года № 291 «Об утверждении Порядка 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выполнение работ по капитальному ремонту и ремонту автомобильных дорог»</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43113">
              <w:rPr>
                <w:rFonts w:ascii="Times New Roman" w:eastAsia="Arial Unicode MS" w:hAnsi="Times New Roman"/>
                <w:color w:val="000000"/>
                <w:sz w:val="18"/>
                <w:szCs w:val="18"/>
                <w:lang w:eastAsia="zh-CN"/>
              </w:rPr>
              <w:t>Постановление от  16 март</w:t>
            </w:r>
            <w:r>
              <w:rPr>
                <w:rFonts w:ascii="Times New Roman" w:eastAsia="Arial Unicode MS" w:hAnsi="Times New Roman"/>
                <w:color w:val="000000"/>
                <w:sz w:val="18"/>
                <w:szCs w:val="18"/>
                <w:lang w:eastAsia="zh-CN"/>
              </w:rPr>
              <w:t>а  2021 года № 94 «</w:t>
            </w:r>
            <w:r w:rsidRPr="00743113">
              <w:rPr>
                <w:rFonts w:ascii="Times New Roman" w:eastAsia="Arial Unicode MS" w:hAnsi="Times New Roman"/>
                <w:color w:val="000000"/>
                <w:sz w:val="18"/>
                <w:szCs w:val="18"/>
                <w:lang w:eastAsia="zh-CN"/>
              </w:rPr>
              <w:t>О внесении изменения в постановление Администрации Притобольного района от 16 декабря 2019 года № 483 «Об утверждении Порядка 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иные мероприятия дорожной деятельности»</w:t>
            </w:r>
            <w:r>
              <w:rPr>
                <w:rFonts w:ascii="Times New Roman" w:eastAsia="Arial Unicode MS" w:hAnsi="Times New Roman"/>
                <w:color w:val="000000"/>
                <w:sz w:val="18"/>
                <w:szCs w:val="18"/>
                <w:lang w:eastAsia="zh-CN"/>
              </w:rPr>
              <w:t>.</w:t>
            </w:r>
          </w:p>
          <w:p w:rsidR="003B2F21"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BC23A5">
              <w:rPr>
                <w:rFonts w:ascii="Times New Roman" w:eastAsia="Arial Unicode MS" w:hAnsi="Times New Roman"/>
                <w:color w:val="000000"/>
                <w:sz w:val="18"/>
                <w:szCs w:val="18"/>
                <w:lang w:eastAsia="zh-CN"/>
              </w:rPr>
              <w:t>Постановление от 16  марта  2021 года № 95</w:t>
            </w:r>
            <w:r>
              <w:rPr>
                <w:rFonts w:ascii="Times New Roman" w:eastAsia="Arial Unicode MS" w:hAnsi="Times New Roman"/>
                <w:color w:val="000000"/>
                <w:sz w:val="18"/>
                <w:szCs w:val="18"/>
                <w:lang w:eastAsia="zh-CN"/>
              </w:rPr>
              <w:t xml:space="preserve"> «</w:t>
            </w:r>
            <w:r w:rsidRPr="00BC23A5">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09.10.2018 г. № 415    «Об утверждении муниципальной программы Притобольного района «Улучшение условий и охраны труда в Притобольном районе» на 2019 – 2021  годы»</w:t>
            </w:r>
            <w:r>
              <w:rPr>
                <w:rFonts w:ascii="Times New Roman" w:eastAsia="Arial Unicode MS" w:hAnsi="Times New Roman"/>
                <w:color w:val="000000"/>
                <w:sz w:val="18"/>
                <w:szCs w:val="18"/>
                <w:lang w:eastAsia="zh-CN"/>
              </w:rPr>
              <w:t>.</w:t>
            </w:r>
          </w:p>
          <w:p w:rsidR="003B2F21" w:rsidRPr="00D928AE" w:rsidRDefault="003B2F21" w:rsidP="008C117C">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D928AE">
              <w:rPr>
                <w:rFonts w:ascii="Times New Roman" w:eastAsia="Arial Unicode MS" w:hAnsi="Times New Roman"/>
                <w:color w:val="000000"/>
                <w:sz w:val="18"/>
                <w:szCs w:val="18"/>
                <w:lang w:eastAsia="zh-CN"/>
              </w:rPr>
              <w:t>от 18 мар</w:t>
            </w:r>
            <w:r>
              <w:rPr>
                <w:rFonts w:ascii="Times New Roman" w:eastAsia="Arial Unicode MS" w:hAnsi="Times New Roman"/>
                <w:color w:val="000000"/>
                <w:sz w:val="18"/>
                <w:szCs w:val="18"/>
                <w:lang w:eastAsia="zh-CN"/>
              </w:rPr>
              <w:t>та 2021 года № 98 «</w:t>
            </w:r>
            <w:r w:rsidRPr="00D928AE">
              <w:rPr>
                <w:rFonts w:ascii="Times New Roman" w:eastAsia="Arial Unicode MS" w:hAnsi="Times New Roman"/>
                <w:color w:val="000000"/>
                <w:sz w:val="18"/>
                <w:szCs w:val="18"/>
                <w:lang w:eastAsia="zh-CN"/>
              </w:rPr>
              <w:t>Об утверждении порядка выдачи рекомендательного письма</w:t>
            </w:r>
            <w:r>
              <w:rPr>
                <w:rFonts w:ascii="Times New Roman" w:eastAsia="Arial Unicode MS" w:hAnsi="Times New Roman"/>
                <w:color w:val="000000"/>
                <w:sz w:val="18"/>
                <w:szCs w:val="18"/>
                <w:lang w:eastAsia="zh-CN"/>
              </w:rPr>
              <w:t>».</w:t>
            </w:r>
          </w:p>
        </w:tc>
      </w:tr>
      <w:bookmarkEnd w:id="0"/>
    </w:tbl>
    <w:p w:rsidR="003B2F21" w:rsidRPr="00753AEA" w:rsidRDefault="003B2F21" w:rsidP="00753AEA">
      <w:pPr>
        <w:spacing w:after="0" w:line="240" w:lineRule="auto"/>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РОССИЙСКАЯ ФЕДЕРАЦИЯ</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 xml:space="preserve">КУРГАНСКАЯ ОБЛАСТЬ </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ПРИТОБОЛЬНЫЙ РАЙОН</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ПРИТОБОЛЬНАЯ РАЙОННАЯ ДУМА</w:t>
      </w:r>
    </w:p>
    <w:p w:rsidR="003B2F21" w:rsidRPr="00FA3BB0" w:rsidRDefault="003B2F21" w:rsidP="00FA3BB0">
      <w:pPr>
        <w:spacing w:after="0" w:line="240" w:lineRule="auto"/>
        <w:ind w:right="562"/>
        <w:jc w:val="center"/>
        <w:rPr>
          <w:rFonts w:ascii="Times New Roman" w:hAnsi="Times New Roman"/>
          <w:b/>
          <w:sz w:val="18"/>
          <w:szCs w:val="18"/>
        </w:rPr>
      </w:pPr>
      <w:r w:rsidRPr="00FA3BB0">
        <w:rPr>
          <w:rFonts w:ascii="Times New Roman" w:hAnsi="Times New Roman"/>
          <w:b/>
          <w:sz w:val="18"/>
          <w:szCs w:val="18"/>
        </w:rPr>
        <w:t>РЕШЕНИЕ</w:t>
      </w:r>
    </w:p>
    <w:p w:rsidR="003B2F21" w:rsidRPr="00FA3BB0" w:rsidRDefault="003B2F21" w:rsidP="00FA3BB0">
      <w:pPr>
        <w:spacing w:after="0" w:line="240" w:lineRule="auto"/>
        <w:ind w:right="562"/>
        <w:jc w:val="both"/>
        <w:rPr>
          <w:rFonts w:ascii="Times New Roman" w:hAnsi="Times New Roman"/>
          <w:b/>
          <w:sz w:val="18"/>
          <w:szCs w:val="18"/>
        </w:rPr>
      </w:pPr>
      <w:r w:rsidRPr="00FA3BB0">
        <w:rPr>
          <w:rFonts w:ascii="Times New Roman" w:hAnsi="Times New Roman"/>
          <w:b/>
          <w:sz w:val="18"/>
          <w:szCs w:val="18"/>
        </w:rPr>
        <w:t>от 31 марта 2021 г. № 48 с. Глядянское</w:t>
      </w:r>
    </w:p>
    <w:tbl>
      <w:tblPr>
        <w:tblW w:w="0" w:type="auto"/>
        <w:tblLook w:val="01E0"/>
      </w:tblPr>
      <w:tblGrid>
        <w:gridCol w:w="3948"/>
        <w:gridCol w:w="6189"/>
      </w:tblGrid>
      <w:tr w:rsidR="003B2F21" w:rsidRPr="00FA3BB0" w:rsidTr="00FA3BB0">
        <w:tc>
          <w:tcPr>
            <w:tcW w:w="3948" w:type="dxa"/>
          </w:tcPr>
          <w:p w:rsidR="003B2F21" w:rsidRPr="00FA3BB0" w:rsidRDefault="003B2F21" w:rsidP="00FA3BB0">
            <w:pPr>
              <w:spacing w:after="0" w:line="240" w:lineRule="auto"/>
              <w:rPr>
                <w:rFonts w:ascii="Times New Roman" w:hAnsi="Times New Roman"/>
                <w:b/>
                <w:sz w:val="18"/>
                <w:szCs w:val="18"/>
              </w:rPr>
            </w:pPr>
            <w:r w:rsidRPr="00FA3BB0">
              <w:rPr>
                <w:rFonts w:ascii="Times New Roman" w:hAnsi="Times New Roman"/>
                <w:b/>
                <w:sz w:val="18"/>
                <w:szCs w:val="18"/>
              </w:rPr>
              <w:t xml:space="preserve">О награждении Благодарственным письмом </w:t>
            </w:r>
          </w:p>
          <w:p w:rsidR="003B2F21" w:rsidRPr="00FA3BB0" w:rsidRDefault="003B2F21" w:rsidP="00FA3BB0">
            <w:pPr>
              <w:spacing w:after="0" w:line="240" w:lineRule="auto"/>
              <w:rPr>
                <w:rFonts w:ascii="Times New Roman" w:hAnsi="Times New Roman"/>
                <w:b/>
                <w:sz w:val="18"/>
                <w:szCs w:val="18"/>
              </w:rPr>
            </w:pPr>
            <w:r w:rsidRPr="00FA3BB0">
              <w:rPr>
                <w:rFonts w:ascii="Times New Roman" w:hAnsi="Times New Roman"/>
                <w:b/>
                <w:sz w:val="18"/>
                <w:szCs w:val="18"/>
              </w:rPr>
              <w:t xml:space="preserve">и Почетной грамотой  Притобольной районной Думы </w:t>
            </w:r>
          </w:p>
          <w:p w:rsidR="003B2F21" w:rsidRPr="00FA3BB0" w:rsidRDefault="003B2F21" w:rsidP="00FA3BB0">
            <w:pPr>
              <w:spacing w:after="0" w:line="240" w:lineRule="auto"/>
              <w:rPr>
                <w:rFonts w:ascii="Times New Roman" w:hAnsi="Times New Roman"/>
                <w:sz w:val="18"/>
                <w:szCs w:val="18"/>
              </w:rPr>
            </w:pPr>
          </w:p>
        </w:tc>
        <w:tc>
          <w:tcPr>
            <w:tcW w:w="6189" w:type="dxa"/>
          </w:tcPr>
          <w:p w:rsidR="003B2F21" w:rsidRPr="00FA3BB0" w:rsidRDefault="003B2F21" w:rsidP="00FA3BB0">
            <w:pPr>
              <w:spacing w:after="0" w:line="240" w:lineRule="auto"/>
              <w:jc w:val="center"/>
              <w:rPr>
                <w:rFonts w:ascii="Times New Roman" w:hAnsi="Times New Roman"/>
                <w:sz w:val="18"/>
                <w:szCs w:val="18"/>
              </w:rPr>
            </w:pPr>
          </w:p>
        </w:tc>
      </w:tr>
    </w:tbl>
    <w:p w:rsidR="003B2F21" w:rsidRPr="00FA3BB0" w:rsidRDefault="003B2F21" w:rsidP="00FA3BB0">
      <w:pPr>
        <w:spacing w:after="0" w:line="240" w:lineRule="auto"/>
        <w:ind w:firstLine="708"/>
        <w:jc w:val="both"/>
        <w:rPr>
          <w:rFonts w:ascii="Times New Roman" w:hAnsi="Times New Roman"/>
          <w:sz w:val="18"/>
          <w:szCs w:val="18"/>
        </w:rPr>
      </w:pPr>
      <w:r w:rsidRPr="00FA3BB0">
        <w:rPr>
          <w:rFonts w:ascii="Times New Roman" w:hAnsi="Times New Roman"/>
          <w:sz w:val="18"/>
          <w:szCs w:val="18"/>
        </w:rPr>
        <w:t xml:space="preserve">В соответствии с решением Притобольной районной Думы от 26 июня 2013г. №265 «Об утверждении положений «О Благодарственном письме Притобольной районной Думы», «О Почетной грамоте Притобольной районной Думы», Притобольная районная Дума </w:t>
      </w:r>
      <w:r w:rsidRPr="00FA3BB0">
        <w:rPr>
          <w:rFonts w:ascii="Times New Roman" w:hAnsi="Times New Roman"/>
          <w:b/>
          <w:sz w:val="18"/>
          <w:szCs w:val="18"/>
        </w:rPr>
        <w:t>РЕШИЛА: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1. За добросовестный труд,  активную жизненную позицию и в связи с праздником Дня местного самоуправления наградить Благодарственным письмом и Почетной грамотой Притобольной районной Думы кандидатуры согласно приложению к настоящему решению.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2. Настоящее решение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3. Настоящее решение вступает в силу с момента принятия.</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Председатель  Притобольной районной Думы</w:t>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t>Г.В. Кубасова</w:t>
      </w:r>
    </w:p>
    <w:p w:rsidR="003B2F21" w:rsidRPr="00FA3BB0" w:rsidRDefault="003B2F21" w:rsidP="00FA3BB0">
      <w:pPr>
        <w:spacing w:after="0" w:line="240" w:lineRule="auto"/>
        <w:rPr>
          <w:rFonts w:ascii="Times New Roman" w:hAnsi="Times New Roman"/>
          <w:sz w:val="18"/>
          <w:szCs w:val="18"/>
        </w:rPr>
      </w:pPr>
    </w:p>
    <w:p w:rsidR="003B2F21" w:rsidRPr="00FA3BB0" w:rsidRDefault="003B2F21" w:rsidP="00FA3BB0">
      <w:pPr>
        <w:autoSpaceDE w:val="0"/>
        <w:autoSpaceDN w:val="0"/>
        <w:adjustRightInd w:val="0"/>
        <w:spacing w:after="0" w:line="240" w:lineRule="auto"/>
        <w:jc w:val="right"/>
        <w:rPr>
          <w:rFonts w:ascii="Times New Roman" w:hAnsi="Times New Roman"/>
          <w:sz w:val="18"/>
          <w:szCs w:val="18"/>
        </w:rPr>
      </w:pPr>
      <w:r w:rsidRPr="00FA3BB0">
        <w:rPr>
          <w:rFonts w:ascii="Times New Roman" w:hAnsi="Times New Roman"/>
          <w:sz w:val="18"/>
          <w:szCs w:val="18"/>
        </w:rPr>
        <w:t xml:space="preserve">приложение   к решению </w:t>
      </w:r>
    </w:p>
    <w:p w:rsidR="003B2F21" w:rsidRPr="00FA3BB0" w:rsidRDefault="003B2F21" w:rsidP="00FA3BB0">
      <w:pPr>
        <w:autoSpaceDE w:val="0"/>
        <w:autoSpaceDN w:val="0"/>
        <w:adjustRightInd w:val="0"/>
        <w:spacing w:after="0" w:line="240" w:lineRule="auto"/>
        <w:jc w:val="right"/>
        <w:rPr>
          <w:rFonts w:ascii="Times New Roman" w:hAnsi="Times New Roman"/>
          <w:sz w:val="18"/>
          <w:szCs w:val="18"/>
        </w:rPr>
      </w:pPr>
      <w:r w:rsidRPr="00FA3BB0">
        <w:rPr>
          <w:rFonts w:ascii="Times New Roman" w:hAnsi="Times New Roman"/>
          <w:sz w:val="18"/>
          <w:szCs w:val="18"/>
        </w:rPr>
        <w:t>Притобольной районной Думы</w:t>
      </w:r>
    </w:p>
    <w:p w:rsidR="003B2F21" w:rsidRPr="00FA3BB0" w:rsidRDefault="003B2F21" w:rsidP="00FA3BB0">
      <w:pPr>
        <w:autoSpaceDE w:val="0"/>
        <w:autoSpaceDN w:val="0"/>
        <w:adjustRightInd w:val="0"/>
        <w:spacing w:after="0" w:line="240" w:lineRule="auto"/>
        <w:jc w:val="right"/>
        <w:rPr>
          <w:rFonts w:ascii="Times New Roman" w:hAnsi="Times New Roman"/>
          <w:sz w:val="18"/>
          <w:szCs w:val="18"/>
        </w:rPr>
      </w:pPr>
      <w:r w:rsidRPr="00FA3BB0">
        <w:rPr>
          <w:rFonts w:ascii="Times New Roman" w:hAnsi="Times New Roman"/>
          <w:sz w:val="18"/>
          <w:szCs w:val="18"/>
        </w:rPr>
        <w:t>от 31 марта  2021 г. №48</w:t>
      </w:r>
    </w:p>
    <w:p w:rsidR="003B2F21" w:rsidRPr="00FA3BB0" w:rsidRDefault="003B2F21" w:rsidP="00FA3BB0">
      <w:pPr>
        <w:spacing w:after="0" w:line="240" w:lineRule="auto"/>
        <w:jc w:val="right"/>
        <w:rPr>
          <w:rFonts w:ascii="Times New Roman" w:hAnsi="Times New Roman"/>
          <w:sz w:val="18"/>
          <w:szCs w:val="18"/>
        </w:rPr>
      </w:pPr>
      <w:r w:rsidRPr="00FA3BB0">
        <w:rPr>
          <w:rFonts w:ascii="Times New Roman" w:hAnsi="Times New Roman"/>
          <w:sz w:val="18"/>
          <w:szCs w:val="18"/>
        </w:rPr>
        <w:t xml:space="preserve">«О награждении Благодарственным письмом </w:t>
      </w:r>
    </w:p>
    <w:p w:rsidR="003B2F21" w:rsidRPr="00FA3BB0" w:rsidRDefault="003B2F21" w:rsidP="00FA3BB0">
      <w:pPr>
        <w:spacing w:after="0" w:line="240" w:lineRule="auto"/>
        <w:jc w:val="right"/>
        <w:rPr>
          <w:rFonts w:ascii="Times New Roman" w:hAnsi="Times New Roman"/>
          <w:sz w:val="18"/>
          <w:szCs w:val="18"/>
        </w:rPr>
      </w:pPr>
      <w:r w:rsidRPr="00FA3BB0">
        <w:rPr>
          <w:rFonts w:ascii="Times New Roman" w:hAnsi="Times New Roman"/>
          <w:sz w:val="18"/>
          <w:szCs w:val="18"/>
        </w:rPr>
        <w:t xml:space="preserve">Притобольной районной Думы» </w:t>
      </w:r>
    </w:p>
    <w:p w:rsidR="003B2F21" w:rsidRPr="00FA3BB0" w:rsidRDefault="003B2F21" w:rsidP="00FA3BB0">
      <w:pPr>
        <w:autoSpaceDE w:val="0"/>
        <w:autoSpaceDN w:val="0"/>
        <w:adjustRightInd w:val="0"/>
        <w:spacing w:after="0" w:line="240" w:lineRule="auto"/>
        <w:jc w:val="right"/>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color w:val="000000"/>
          <w:sz w:val="18"/>
          <w:szCs w:val="18"/>
        </w:rPr>
      </w:pPr>
      <w:r w:rsidRPr="00FA3BB0">
        <w:rPr>
          <w:rFonts w:ascii="Times New Roman" w:hAnsi="Times New Roman"/>
          <w:color w:val="000000"/>
          <w:sz w:val="18"/>
          <w:szCs w:val="18"/>
        </w:rPr>
        <w:t>Кандидатуры для награждения  Благодарственным письмом</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color w:val="000000"/>
          <w:sz w:val="18"/>
          <w:szCs w:val="18"/>
        </w:rPr>
        <w:t>Притобольной районной Думы</w:t>
      </w:r>
      <w:r w:rsidRPr="00FA3BB0">
        <w:rPr>
          <w:rFonts w:ascii="Times New Roman" w:hAnsi="Times New Roman"/>
          <w:sz w:val="18"/>
          <w:szCs w:val="18"/>
        </w:rPr>
        <w:t xml:space="preserve"> в связи с праздником Дня местного самоуправления</w:t>
      </w:r>
    </w:p>
    <w:p w:rsidR="003B2F21" w:rsidRPr="00FA3BB0" w:rsidRDefault="003B2F21" w:rsidP="00FA3BB0">
      <w:pPr>
        <w:spacing w:after="0" w:line="240" w:lineRule="auto"/>
        <w:jc w:val="center"/>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4782"/>
      </w:tblGrid>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№п/п</w:t>
            </w:r>
          </w:p>
        </w:tc>
        <w:tc>
          <w:tcPr>
            <w:tcW w:w="4140"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ФИО</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Трудовая и общественная деятельность</w:t>
            </w:r>
          </w:p>
        </w:tc>
      </w:tr>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1</w:t>
            </w:r>
          </w:p>
        </w:tc>
        <w:tc>
          <w:tcPr>
            <w:tcW w:w="4140"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Кубасов Сергей Алексеевич</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Депутат Раскатихинскойсельской Думы</w:t>
            </w:r>
          </w:p>
        </w:tc>
      </w:tr>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2</w:t>
            </w:r>
          </w:p>
        </w:tc>
        <w:tc>
          <w:tcPr>
            <w:tcW w:w="4140"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Шутенко Нина Михайловна</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Депутат Давыдовской сельской Думы</w:t>
            </w:r>
          </w:p>
        </w:tc>
      </w:tr>
    </w:tbl>
    <w:p w:rsidR="003B2F21" w:rsidRPr="00FA3BB0" w:rsidRDefault="003B2F21" w:rsidP="00FA3BB0">
      <w:pPr>
        <w:spacing w:after="0" w:line="240" w:lineRule="auto"/>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color w:val="000000"/>
          <w:sz w:val="18"/>
          <w:szCs w:val="18"/>
        </w:rPr>
      </w:pPr>
      <w:r w:rsidRPr="00FA3BB0">
        <w:rPr>
          <w:rFonts w:ascii="Times New Roman" w:hAnsi="Times New Roman"/>
          <w:color w:val="000000"/>
          <w:sz w:val="18"/>
          <w:szCs w:val="18"/>
        </w:rPr>
        <w:t>Кандидатуры для награждения  Почетной грамотой</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color w:val="000000"/>
          <w:sz w:val="18"/>
          <w:szCs w:val="18"/>
        </w:rPr>
        <w:t>Притобольной районной Думы</w:t>
      </w:r>
      <w:r w:rsidRPr="00FA3BB0">
        <w:rPr>
          <w:rFonts w:ascii="Times New Roman" w:hAnsi="Times New Roman"/>
          <w:sz w:val="18"/>
          <w:szCs w:val="18"/>
        </w:rPr>
        <w:t xml:space="preserve"> в связи с праздником Дня местного самоуправления</w:t>
      </w:r>
    </w:p>
    <w:p w:rsidR="003B2F21" w:rsidRPr="00FA3BB0" w:rsidRDefault="003B2F21" w:rsidP="00FA3BB0">
      <w:pPr>
        <w:spacing w:after="0" w:line="240" w:lineRule="auto"/>
        <w:jc w:val="center"/>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0"/>
        <w:gridCol w:w="4782"/>
      </w:tblGrid>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№п/п</w:t>
            </w:r>
          </w:p>
        </w:tc>
        <w:tc>
          <w:tcPr>
            <w:tcW w:w="4140"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ФИО</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Трудовая и общественная деятельность</w:t>
            </w:r>
          </w:p>
        </w:tc>
      </w:tr>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1</w:t>
            </w:r>
          </w:p>
        </w:tc>
        <w:tc>
          <w:tcPr>
            <w:tcW w:w="4140"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Стешенко Алексей Александрович</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Депутат Раскатихинскойсельской Думы</w:t>
            </w:r>
          </w:p>
        </w:tc>
      </w:tr>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2</w:t>
            </w:r>
          </w:p>
        </w:tc>
        <w:tc>
          <w:tcPr>
            <w:tcW w:w="4140"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Андриевских Ирина Николаевна</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Депутат Плотниковской сельской Думы</w:t>
            </w:r>
          </w:p>
        </w:tc>
      </w:tr>
      <w:tr w:rsidR="003B2F21" w:rsidRPr="00FA3BB0" w:rsidTr="00FA3BB0">
        <w:tc>
          <w:tcPr>
            <w:tcW w:w="648"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3</w:t>
            </w:r>
          </w:p>
        </w:tc>
        <w:tc>
          <w:tcPr>
            <w:tcW w:w="4140"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Скворцова Надежда Григорьевна</w:t>
            </w:r>
          </w:p>
        </w:tc>
        <w:tc>
          <w:tcPr>
            <w:tcW w:w="4782"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Управляющий делами Администрации Плотниковского сельсовета</w:t>
            </w:r>
          </w:p>
        </w:tc>
      </w:tr>
    </w:tbl>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РОССИЙСКАЯ ФЕДЕРАЦИЯ</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КУРГАНСКАЯ ОБЛАСТЬ</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ПРИТОБОЛЬНЫЙ РАЙОН</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ПРИТОБОЛЬНАЯ РАЙОННАЯ ДУМА</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РЕШЕНИЕ</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от 31 марта 2021 года № 49</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с. Глядянское</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 xml:space="preserve">Об утверждении отчета </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 xml:space="preserve">о деятельности Главы и Администрации </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Притобольного района в 2020 году</w:t>
      </w:r>
    </w:p>
    <w:p w:rsidR="003B2F21" w:rsidRPr="00FA3BB0" w:rsidRDefault="003B2F21" w:rsidP="00FA3BB0">
      <w:pPr>
        <w:spacing w:after="0" w:line="240" w:lineRule="auto"/>
        <w:jc w:val="both"/>
        <w:rPr>
          <w:rFonts w:ascii="Times New Roman" w:hAnsi="Times New Roman"/>
          <w:b/>
          <w:sz w:val="18"/>
          <w:szCs w:val="18"/>
        </w:rPr>
      </w:pP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В соответствии с пунктом 4 статьи 21, статьи 29 Устава Притобольного района Курганской области, Регламентом Притобольной районной Думы, Притобольная районная Дума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РЕШИЛА: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1. Утвердить отчет о деятельности Главы и Администрации Притобольного района за 2020 год согласно приложению к настоящему решению.</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3. Контроль за выполнением настоящего решения возложить на комитеты Притобольной районной Думы: по правовым вопросам, по аграрным вопросам, по социальным вопросам, по бюджету и экономике.</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Председатель Притобольной районной Думы</w:t>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t>Г.В. Кубасова</w:t>
      </w:r>
    </w:p>
    <w:p w:rsidR="003B2F21" w:rsidRPr="00FA3BB0" w:rsidRDefault="003B2F21" w:rsidP="00FA3BB0">
      <w:pPr>
        <w:spacing w:after="0" w:line="240" w:lineRule="auto"/>
        <w:jc w:val="both"/>
        <w:rPr>
          <w:rFonts w:ascii="Times New Roman" w:hAnsi="Times New Roman"/>
          <w:sz w:val="18"/>
          <w:szCs w:val="18"/>
        </w:rPr>
      </w:pPr>
    </w:p>
    <w:tbl>
      <w:tblPr>
        <w:tblW w:w="10065" w:type="dxa"/>
        <w:tblCellSpacing w:w="0" w:type="dxa"/>
        <w:tblCellMar>
          <w:top w:w="60" w:type="dxa"/>
          <w:left w:w="60" w:type="dxa"/>
          <w:bottom w:w="60" w:type="dxa"/>
          <w:right w:w="60" w:type="dxa"/>
        </w:tblCellMar>
        <w:tblLook w:val="0000"/>
      </w:tblPr>
      <w:tblGrid>
        <w:gridCol w:w="4716"/>
        <w:gridCol w:w="5349"/>
      </w:tblGrid>
      <w:tr w:rsidR="003B2F21" w:rsidRPr="00FA3BB0" w:rsidTr="00FA3BB0">
        <w:trPr>
          <w:trHeight w:val="811"/>
          <w:tblCellSpacing w:w="0" w:type="dxa"/>
        </w:trPr>
        <w:tc>
          <w:tcPr>
            <w:tcW w:w="4716" w:type="dxa"/>
          </w:tcPr>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p>
        </w:tc>
        <w:tc>
          <w:tcPr>
            <w:tcW w:w="5349" w:type="dxa"/>
          </w:tcPr>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Приложение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к решению Притобольной районной Думы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от 31 марта 2021 года № 49</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«Об утверждении отчета о деятельности Главы и Администрации Притобольного района в 2020 году»</w:t>
            </w:r>
          </w:p>
        </w:tc>
      </w:tr>
    </w:tbl>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Отчет о деятельности Главы и Администрации Притобольного района в 2020 году</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Организационная работа</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Одно из приоритетных направлений в деятельности Администрации района – работа с обращениями граждан. За отчетный год поступило 59 письменных обращений (в 2019 году – 74). С выездом на место рассмотрено 17 обращений. На личном приёме у Главы Притобольного района побывало 18 человек. По информационно-аналитической системе «Медиалогия», ресурсу «Обратись», социальным сетям «Одноклассники» и «В контакте» поступило 413 обращений. Всем гражданам предоставлен ответ в течение дня. Основное внимание в своих обращениях жители района уделяли проблемам социального обеспечения, улучшения жилищных условий, вопросам работы коммунального хозяйства: проблемы с теплоснабжением, отсутствие уличного освещения и обращение с отходами. Основными категориями заявителей обращений являются многодетные и малообеспеченные семьи, инвалиды, пенсионеры и другие.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Принято и обработано 1 022 обращений граждан по 21 муниципальной услуге и 1 046 по 2 государственным услугам. </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Бюджет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b/>
          <w:color w:val="000000"/>
          <w:sz w:val="18"/>
          <w:szCs w:val="18"/>
        </w:rPr>
        <w:t>Доходы.</w:t>
      </w:r>
      <w:r w:rsidRPr="00FA3BB0">
        <w:rPr>
          <w:rFonts w:ascii="Times New Roman" w:hAnsi="Times New Roman"/>
          <w:color w:val="000000"/>
          <w:sz w:val="18"/>
          <w:szCs w:val="18"/>
        </w:rPr>
        <w:t xml:space="preserve"> Консолидированный бюджет Притобольного района за 2020 год по доходам исполнен в сумме 437,7 млн. рублей или 98,5% к 2019 году.</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Собственные доходы консолидированного бюджета района составили 76,1 млн. рублей это 91,4% к уровню 2019 года, в том числе: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- 53,7 млн. рублей доходы районного бюджета,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- 22,4 млн. рублей доходы бюджетов сельских поселений.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В структуре собственных доходов консолидированного бюджета за 2020 год 85,8 % занимают налоговые доходы, 10,2% - неналоговые доходы, 4,0% - прочие безвозмездные поступления.</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Налоговые доходы консолидированного бюджета Притобольного района за 2020 год составили 65,3 млн. рублей. Наибольшая доля поступлений налоговых доходов обеспечивается поступлениями от налога на доходы физических лиц – 44,7 %, акцизов – 20,5 %, налогов на имущество – 9,9%, налогов на совокупный доход – 8,3 %.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В 2020 году в консолидированный бюджет района доходы от использования имущества, находящегося в государственной и муниципальной собственности, поступили в сумме 701,8 тыс. рублей, из них: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поступления арендной платы за земли 569,1 тыс. рублей;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доходы от сдачи в аренду имущества 132,7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Сумма прочих безвозмездных поступлений составила 3,0 млн. рублей, 60,6 % к 2019 году.</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Из областного бюджета в бюджет Притобольного района поступило 363,4 млн. руб., в том числе: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дотации на выравнивание и сбалансированность бюджетов – 136,3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субсидии на условиях софинансирования с районным бюджетом – 56,7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целевые субвенции – 165,2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b/>
          <w:color w:val="000000"/>
          <w:sz w:val="18"/>
          <w:szCs w:val="18"/>
        </w:rPr>
        <w:t xml:space="preserve">          Расходы.</w:t>
      </w:r>
      <w:r w:rsidRPr="00FA3BB0">
        <w:rPr>
          <w:rFonts w:ascii="Times New Roman" w:hAnsi="Times New Roman"/>
          <w:color w:val="000000"/>
          <w:sz w:val="18"/>
          <w:szCs w:val="18"/>
        </w:rPr>
        <w:t xml:space="preserve"> Кассовые расходы бюджета района в 2020 году составили 437,1 млн.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На финансирование учреждений социальной сферы (образование, культура, физическая культура и спорт, социальная политика) из бюджета района направлено 305,0млн. руб. или 69,8% от общего объема расходов бюджета.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Приоритетными статьями расходов бюджета района в 2020 году являлись выплата заработной платы с начислениями работникам бюджетной сферы, социальные выплаты населению. На социально-значимые статьи расходов бюджета (заработная плата, начисления на оплату труда, оплата коммунальных услуг, приобретение котельно-печного топлива, подвоз учащихся, социальное обеспечение) израсходовано 288,8 млн. руб. или 66,1 % от общего объема расходов. Из них на выплату заработной платы с начислениями на нее – 257,4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Расходы на образование занимают наибольший удельный вес в общем объеме расходов консолидированного бюджета и составляют 237,5 млн.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Расходы на оплату потребленных муниципальными учреждениями Притобольного района коммунальных услуг и приобретение котельно-печного топлива составили 26,9 млн. рублей из них за счет собственных доходов местных бюджетов – 9,4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Детализация расходов. По разделу «Общегосударственные вопросы» расходы составили 46,5 млн.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разделу «Национальная оборона», расходы направлены на обеспечение государственных полномочий Российской Федерации по первичному воинскому учету граждан, в сумме 953,9 тыс. рублей (средства федерального бюджета).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разделу «Национальная безопасность и правоохранительная деятельность» направлено 17,9 млн. рублей</w:t>
      </w:r>
      <w:r w:rsidRPr="00FA3BB0">
        <w:rPr>
          <w:rFonts w:ascii="Times New Roman" w:hAnsi="Times New Roman"/>
          <w:sz w:val="18"/>
          <w:szCs w:val="18"/>
        </w:rPr>
        <w:t xml:space="preserve">. </w:t>
      </w:r>
      <w:r w:rsidRPr="00FA3BB0">
        <w:rPr>
          <w:rFonts w:ascii="Times New Roman" w:hAnsi="Times New Roman"/>
          <w:color w:val="000000"/>
          <w:sz w:val="18"/>
          <w:szCs w:val="18"/>
        </w:rPr>
        <w:t>Расходы направлены на реализацию мероприятий муниципальной программы Притобольного района "Обеспечение безопасности жизнедеятельности населения Притобольного района на 2020-2023 годы", а также на оплату работ по предотвращению и ликвидации последствий ЧС.</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По разделу «Национальная экономика» расходы составили 30,2 млн. рублей. Из них расходы по подразделу «Дорожное хозяйство » составили 29,2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в том числе: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за счет субсидии из областного бюджета на дорожную деятельность 11,5 млн;</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за счет собственных доходов местных бюджетов – 17,7 млн.рублей. Средства направлялись на текущий ремонт, содержание дорог и освещение улиц.</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разделу «Жилищно-коммунальное хозяйство» расходы составили 36,5 млн. рублей из них: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Расходы по подразделу «Жилищное хозяйство» сложились в сумме 109,4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Расходы по подразделу «Коммунальное хозяйство» сложились в сумме 29,8 млн. рублей, из них капитальные вложения в объекты муниципальной собственности – 895 тыс. рублей. В рамках мероприятий муниципальной программы Притобольного района "Устойчивое развитие сельских территорий Притобольного района на 2014-2017 годы и на период до 2020 года" на развитие газификации в сельской местности направлено 895 тыс. рублей. На р</w:t>
      </w:r>
      <w:r w:rsidRPr="00FA3BB0">
        <w:rPr>
          <w:rFonts w:ascii="Times New Roman" w:hAnsi="Times New Roman"/>
          <w:sz w:val="18"/>
          <w:szCs w:val="18"/>
        </w:rPr>
        <w:t>еконструкцию и техперевооружение инженерной инфраструктуры муниципальных образований Курганской области – 10,7 млн.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Реализация иных направлений – 18,2 млн.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Расходы по «Благоустройство» составили 6,6 млн. руб. из них на реализацию мероприятий муниципальных программ формирования комфортной городской среды направлено 5,0 млн. руб., в том числе за счет средств бюджета Глядянского сельсовета – 457,5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Дооборудование общественных территорий, благоустройство которых осуществлено в 2019 году в рамках муниципальных программ формирования комфортной городской среды направлено 275,1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Проведение работ по ремонту и реконструкции мемориальных сооружений, посвященных памяти погибших в годы Великой отечественной войны направлено 211,2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«Образование» расходы составили 237,5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«Дошкольное образование» произведены расходы в сумме 45,2 млн. руб. Из них: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-на развитие муниципальной системы образования (МКДОУ Глядянский детский сад «Малышок» Притобольного района) -3,7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реализация государственного стандарта на оплату труда – 18,6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 –423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финансовое обеспечение деятельности детских дошкольных учреждений – 20,0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расходы за счет родительской платы в детских садах –2,5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«Общее образование» произведены расходы в сумме 164,8 млн. руб. Из них: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-обеспечение гарантированного и безопасного подвоза обучающихся к месту учебы – 2,8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обеспечение питанием обучающихся общеобразовательных организаций -1,9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создание в общеобразовательных организациях, расположенных в сельской местности, условий для занятий физической культурой и спортом – 1,2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3,9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развитие муниципальной системы образования (МКОУ Глядянской и Раскатихинской средних общеобразовательных школ Притобольного района) – 11,5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-внедрение целевой модели цифровой образовательной среды в общеобразовательных организациях и профессиональных образовательных организациях – 2,3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 2,0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обновление материально-технической базы для формирования у обучающихся современных технологических и гуманитарных навыков – 1,1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реализация государственного стандарта общего образования на оплату труда работников общеобразовательных организаций – 96,5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реализация государственного стандарта общего образования на обеспечение учебного процесса – 2,1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финансовое обеспечение деятельности общеобразовательных учреждений – 32,8</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 - 6,7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«Дополнительное образование детей» произведены расходы в сумме 12,7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«Профессиональная подготовка, переподготовка и повышение квалификации» произведены расходы в сумме 216,5 тыс.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«Молодежная политика» произведены расходы в сумме 1,3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подразделу «Другие вопросы в области образования» произведены расходы в сумме 13,3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По разделу </w:t>
      </w:r>
      <w:r w:rsidRPr="00FA3BB0">
        <w:rPr>
          <w:rFonts w:ascii="Times New Roman" w:hAnsi="Times New Roman"/>
          <w:color w:val="000000"/>
          <w:sz w:val="18"/>
          <w:szCs w:val="18"/>
          <w:u w:val="single"/>
        </w:rPr>
        <w:t>0800</w:t>
      </w:r>
      <w:r w:rsidRPr="00FA3BB0">
        <w:rPr>
          <w:rFonts w:ascii="Times New Roman" w:hAnsi="Times New Roman"/>
          <w:color w:val="000000"/>
          <w:sz w:val="18"/>
          <w:szCs w:val="18"/>
        </w:rPr>
        <w:t xml:space="preserve"> «Культура, кинематография» расходы составили 34,7 млн. руб.</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По подразделу «Культура» расходы составили 23,6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По подразделу «Другие вопросы в области культуры, кинематографии» расходы составили 11,0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разделу «Социальная политика» произведены расходы в сумме 31,2 млн. руб. Средства направлялись на содержание детей в приемных семьях, выплату вознаграждения опекунам (попечителям), приемным родителям.</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По разделу «Физическая культура и спорт» направлено 1,5 млн. рублей.</w:t>
      </w:r>
    </w:p>
    <w:p w:rsidR="003B2F21" w:rsidRPr="00FA3BB0" w:rsidRDefault="003B2F21" w:rsidP="00FA3BB0">
      <w:pPr>
        <w:spacing w:after="0" w:line="240" w:lineRule="auto"/>
        <w:jc w:val="both"/>
        <w:rPr>
          <w:rFonts w:ascii="Times New Roman" w:hAnsi="Times New Roman"/>
          <w:sz w:val="18"/>
          <w:szCs w:val="18"/>
        </w:rPr>
      </w:pPr>
      <w:bookmarkStart w:id="1" w:name="Bookmark"/>
      <w:bookmarkEnd w:id="1"/>
      <w:r w:rsidRPr="00FA3BB0">
        <w:rPr>
          <w:rFonts w:ascii="Times New Roman" w:hAnsi="Times New Roman"/>
          <w:color w:val="000000"/>
          <w:sz w:val="18"/>
          <w:szCs w:val="18"/>
        </w:rPr>
        <w:t xml:space="preserve">Муниципального долга на 01.01.2021 года нет. </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Сельское хозяйство,</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b/>
          <w:sz w:val="18"/>
          <w:szCs w:val="18"/>
        </w:rPr>
        <w:t>малое и среднее предпринимательство</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Посевная площадь составила 59,2 тыс.га (102,3 % к уровню 2019 года), в том числе: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яровые зерновые и зернобобовые культуры были размещены – 47,6 тыс.га;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технические культуры - 9,9 тыс. га.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Обработано гербицидами 44,0 тыс. га посевов (100% к плану), внесено минеральных удобрений в количестве 2831,3 тонны в физ. весе (137% к уровню 2019 года).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Уборка проведена на площади 53,6 тыс.га (90,5 % к плану в связи с гибелью сельскохозяйственных культур). Валовой сбор зерновых и зернобобовых культур составил 63 тыс.тонн (77 % к АППГ), при средней урожайности 14,6 ц/га (АППГ – 20,3 ц/га).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Проведена засыпка семян в объеме 9,7 тыс. тонн (100 % к плану).</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Пары обработаны на площади 26,2 тыс.га (100% к плану),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Под урожай 2021 года проведен сев озимых культур на площади 1146,6 га (996 га АППГ).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Приобретено 71 единиц новой техники и оборудования (АППГ – 29 единиц), на общую сумму 269,5 млн. руб. (АППГ – 61,4 млн. руб.).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Поголовье крупного рогатого скота во всех категориях хозяйств составило 2678 голов, в том числе коров - 1431 голов. Поголовье овец составляет 3156 голов, свиней - 880 голов, лошадей - 358 голов.</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районе занимаются пчеловодством 27 ЛПХ, у которых насчитывается 163 пчелосемьи.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Производство молока в КФХ составило 540,2 тонн.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Отгружено продукции собственного производства на сумму 8 млн.рублей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Численность населения составляет 12 711 человек.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Численность трудоспособного населения в 2020 году составила 5023 человека.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Сферу малого предпринимательства представляют: 58 малых предприятия, 8 крестьянско-фермерских хозяйств в форме юридического лица и 207 ИП (в том числе 42 ИП Глав КФХ), среднемесячная заработная плата которых составила - 14474 руб./мес., рост составил 106%.</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На территории района осуществляют деятельность 122 организаций и предприятий, среднемесячная заработная плата которых составила 27160 руб./мес., рост на 7,1%.</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Штабом по оценке социально-экономической ситуации выявлен 51 работник, с которыми не были заключены трудовые договоры. Все 51 работник в итоге были официально трудоустроены.</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Признано безработными с начала года 587 чел., из которых 448 чел. трудоустроено.</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Строительство, жилищно-коммунальное хозяйство</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Введено 20 индивидуальных жилых домов (АППГ-20 жилых домов) общей площадью – 2196 м. кв.м. (АППГ-1779 кв.м.), выполнение плана на 109,8%.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Отремонтировано 3 707 м автомобильных дорог местного значения (АППГ-2 310 м).</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Отремонтировано </w:t>
      </w:r>
      <w:r w:rsidRPr="00FA3BB0">
        <w:rPr>
          <w:rFonts w:ascii="Times New Roman" w:hAnsi="Times New Roman"/>
          <w:color w:val="FF0000"/>
          <w:sz w:val="18"/>
          <w:szCs w:val="18"/>
        </w:rPr>
        <w:t>33 км</w:t>
      </w:r>
      <w:r w:rsidRPr="00FA3BB0">
        <w:rPr>
          <w:rFonts w:ascii="Times New Roman" w:hAnsi="Times New Roman"/>
          <w:sz w:val="18"/>
          <w:szCs w:val="18"/>
        </w:rPr>
        <w:t xml:space="preserve"> автомобильных дорог регионального значения.</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Приобретено оборудования для уличного освещения на сумму 1 335,3 тыс. руб. (АППГ- 1 684,573 тыс.руб.), осуществлена установка 1312 новых осветительных приборов на опоры.</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Продолжены работы по разработке проектной документации на строительство нового автомобильного моста через реку Тобол в с. Утятское.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Приостановлены работы по разработке проектной документации по строительству сопряжения с участками существующих водозащитных дамб в с. Глядянское.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Продолжены работы по разработке проектной документации на строительство сети газораспределения в с. Межборное, с. Чернавское, с. Раскатиха, с. Камышное. Проектная документация на строительство сети газораспределения в с. Глядянское, п. Сосновый, д. Арсеновка прошла государственную экспертизу, получено положительное заключение.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рамках программы «Формирование современной городской среды» проведены работы по благоустройству территории музея и территории стадиона в селе Глядянское. Выполнены следующие работы: уложена тротуарная плитка, установлены скамейки, урны, детская площадка, трибуны, сделано освещение, установлено ограждение, проведены работы по озеленению.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Газоснабжение основной части населения осуществляется через поставку сжиженного бытового газа в баллонах.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Услуги в сфере теплоснабжения жилых домов и объектов соцкультбыта оказывали 3 теплоснабжающих организации: ООО «Энергосервис», МКП «Притоболье» и ООО «ТСК Игнес». Услуги теплоснабжения оказываются на 17 котельных Притобольного района. В целях бесперебойного прохождения отопительного сезона Администрация района осуществляла закупку угля для нужд МКП «Притоболье».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Для населения, пользующегося печным отоплением, оказываются услуги по поставке твердого топлива (дрова, уголь).</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Основная часть населения, проживающего на территории муниципальных образований Притобольного района, пользуется водой из автономных источников водоснабжения (колодцы, скважины).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Услуги по водоотведению оказывали ИП Гордиевских и ИП Васильев.</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39 станций сотовой связи и мобильного доступа в Интернет в районе оказывают пять операторов: «Теле2», «МТС», «Билайн», «МегаФон» и «Мотив». Покрытие сотовой связью населенных пунктов и автодорог района составляет 87%.</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Муниципальное имущество</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реестре муниципального имущества учтено 341 объектов недвижимости (здания, помещения – 219, земля – 80, дороги - 42) остаточной стоимостью 152,4 млн. рублей.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Поступления от аренды имущества составили 71,1 тыс. рублей (АППГ – 70,8).</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Поступления от арендной платы за земельные участки составили 469,8 тыс. рублей (АППГ – 6,0).</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Текущая задолженность составила 130,7 тысяч рублей (АППГ -10,5).</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Передано в аренду 26 земельных участка на площади 252 га;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Передано в собственность 39 земельных участков на площади 33,43 га.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Поступило денежных средств за выкупаемые земельные участки 442,4 тысяч рублей.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Предано в безвозмездное срочное пользование для сельхозиспользования 14 участков площадью 1464,7 га.Сумма доходов от продажи муниципального имущества составила 264,5 тыс. руб. </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Образование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Сеть учреждений образования Притобольного района представлена 9 школами-юридическими лицами и 4 их филиалами (3 основных школы, 1 детский сад), 1 дошкольным образовательным учреждением и 2 учреждениями дополнительного образования.</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целях обеспечения доступности образования организованы специальные перевозки учащихся общеобразовательных учреждений из 29 населенных пунктов в 8 школ района. Количество обучающихся, имеющих потребность в подвозе, составила 380 чел. Для подвоза имеются 10 автобусов. Для организации перевозок учащихся получен 1 новый автобус ПАЗ в МКОУ «Притобольную СОШ».</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Во всех образовательных учреждениях проведена работа по категорированию. В 10 образовательных учреждениях 3 категории опасности установлены кнопки экстренного вызова полиции с выводом сигналов тревоги на пункты централизованной охраны отделов вневедомственной охраны, в 7 образовательных учреждениях 4 категории опасности установлена система передачи тревожных сообщений на пульт ЕДДС. Во всех образовательных учреждениях установлена система «Стрелец-мониторинг» - экстренное сообщение в пожарную часть.</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Горячее питание организовано во всех общеобразовательных учреждениях. В школах района обучается 1423 школьников. С 1 сентября 2020 года горячим бесплатным питанием обеспечены все обучающиеся 1 – 4 классов. Стоимость питания в день на одного обучающегося начальной школы составила – 56,98 рублей. Льготные категории 5 – 11 кл. (малоимущие, дети с ОВЗ, дети-инвалиды) получают бесплатное питание, дети с ОВЗ, инвалиды - двухразовое. Стоимость питания в день на одного обучающегося 5-11 кл. составила 20,57 рублей, в том числе за родительскую плату.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На организацию летнего отдыха и оздоровления детей в 2019-2020 учебном году из областного бюджета были выделены финансовые средства в объёме 1842740 рублей, из них на лагеря досуга и отдыха (с дневным пребыванием детей) – 803250 рублей.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связи со сложившейся сложной ситуацией из-за угрозы распространения коронавирусной инфекции и ужесточения санитарных требований лагеря дневного пребывания работали только в райцентре на базе МКОУ «Глядянская СОШ», где смогли отдохнуть и оздоровиться 204 ребёнка, из них традиционно особое внимание было уделено организации отдыха, оздоровления и занятости детей, находящихся в трудной жизненной ситуации (62 ребенка). Для организации отдыха несовершеннолетних Притобольного района в загородных оздоровительных лагерях было приобретено в летний период 35 путевок с частичной оплатой стоимости за счёт средств областного бюджета.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Через Центр занятости населения с июня по август 2020 года было трудоустроено 11 несовершеннолетних в возрасте от 14 до 17 лет, которые работали, в основном, на пришкольных участках, принимали активное участие в благоустройстве и ремонте своих школ.</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образовательных учреждениях района работают 286 руководящих и педагогических работников, из них 178 человек (62%) имеют высшее педагогическое образование, 90 человек (31 %) - среднее профессиональное педагогическое. В настоящее время не имеют педагогического образования 2 педагога пенсионного возраста. На долю педагогов, достигших пенсионного возраста, приходится 22 % (63 человека). Доля учителей до 35 лет составляет 6 % (17 учителей).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Из 141 выпускников 9-ых классов, допущенных до ГИА, аттестаты об основном общем образовании получили все обучающиеся (100%). ГИА по образовательным программам основного общего образования проводилась в форме промежуточной аттестации, результаты которой были признаны результатами ГИА и являлись основанием для выдачи аттестатов об основном общем образовании.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ГИА по образовательным программам среднего общего образования проводилась в форме промежуточной аттестации. Участвовали в ЕГЭ только выпускники, планирующие поступать в высшие учебные заведения. Из 43 выпускников 11-ых классов, допущенных до ГИА, аттестаты о среднем общем образовании получили все обучающиеся (100%).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Аттестат с отличием за курс основной школы получили 4 выпускницы 9-ого класса: 2 - МКОУ «Гладковская СОШ», 2 - МКОУ «Раскатихинская СОШ». Аттестат с отличием за курс средней школы и «золотую» медаль получили 5 выпускников и 2 – «серебряную».</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Учреждения дополнительного образования Глядянский ДДТ и Глядянская ДЮСШ в связи с введением персонифицированного учета изменили тип, стали бюджетными. Посещают 838 человек (498 – ДДТ, 340 – ДЮСШ).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ДДТ организована работа объединений детей (студии, кружки, клубы), в т.ч. на базе образовательных учреждений района. Работа ведется по семи направлениям: художественное, социально-педагогическое, физкультурно-спортивное, техническое, туристско-краеведческое, естественно-научное, социально-гуманитарное.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ДЮСШ реализуется семь образовательных программ по следующим видам спорта: лыжные гонки, хоккей, баскетбол, волейбол, футбол, бокс, настольный теннис.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целях обеспечения доступности дошкольного образования в районе функционирует 1 дошкольное образовательное учреждение, 1 детский сад реорганизован в филиал, работают 8 стационарных групп, реализующих программу дошкольного образования.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Дошкольное образование получали 444 ребенка в возрасте от 1,6 до 7 лет, из них по программу дошкольного образования – 357, в группах кратковременного пребывания – 87 детей.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За счет субвенций школьные библиотеки Притобольного района пополнились на 4559 экземпляров учебников на общую сумму 1580699,4 рублей. Обеспеченность учебной литературой составляет 100% . Обеспеченность учебных фондов в соответствии с ФГОС (1-10 классы) - 100 %.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Проведен капитальный ремонт в Глядянской ДЮСШ – 1 500 000 (входная группа, окна), МКОУ «Раскатихинская СОШ- 7,971,3 рублей (крыша, окна, двери, входная группа), Глядянском детском саду «Малышок» - 3 723400,0 рублей (крыша, окна, пол, двери). Проведен ремонт в МКОУ «Глядянская СОШ» - 4000 000 рублей (окна, пол).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Открыт Центр образования цифрового и гуманитарного профилей «Точка роста» на базе МКОУ «Нагорская СОШ». Отремонтирован спортивный зал в МКОУ «Плотниковская ООШ» - 1205 000.</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За счет внебюджетных средств отремонтирована кровля и фасад Глядянского ДДТ, отремонтировано помещение, получено оборудование для функционирования инженерного класса МКОУ «Глядянская СОШ». </w:t>
      </w:r>
    </w:p>
    <w:p w:rsidR="003B2F21" w:rsidRPr="00FA3BB0" w:rsidRDefault="003B2F21" w:rsidP="00FA3BB0">
      <w:pPr>
        <w:spacing w:after="0" w:line="240" w:lineRule="auto"/>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Медицина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В районе функционирует районная больница с поликлиникой на 350 посещений в смену, круглосуточный стационар на 41 койку для больных. В состав ГБУ "Глядянская центральная районная больница" входят 19 фельдшерско-акушерских пунктов.</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В ГБУ «Глядянская ЦРБ» работал 18 врач, 82 средних медицинских работников.</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Прибыло по программе “Земский врач”2 врача и 2 фельдшера по программе ”Земский фельдшер”</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Потребность в кадрах: врачи - 6, средний медицинский персонал - 11.</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Направлено на обучение в ВУЗ – 3 выпускника СОШ.</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Число студентов, обучающихся в медицинских ВУЗах по целевому направлению -11.</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Смертность от болезней системы кровообращения уменьшилась на 2,6 %, смертность от новообразований увеличилась на 12,1 %</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Закончено строительство модульногоФАПа в с. Плотниково и  д. Притобольное.</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Получен автомобиль скорой помощи, планируется получение двух автомобилей.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Производится  капитальный ремонт помещений и кровли круглосуточного стационара. Выполнен ремонт 3 кабинетов, проводится благоустройство прилегающей территории. </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Приобретено новое медицинское оборудование на сумму  6,32 млн. руб.</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Социальное обслуживание населения</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В августе 2020 года произошла реорганизация ГБУ «КЦСОН по Притобольному району» путем соединения с ГБУ «КЦСОН по Звериноголовскому району». В двух отделениях социального обслуживания на дому в Притобольном районе числится 284 человека, которых обслуживают 22 социальных работника,в Звериноголовском районе 369 человек, которых обслуживают 29 социальных работников, средняя нагрузка12 обслуживаемых человек. Спектр оказываемых услуг больше направлен на социально – бытовые услуги. Постоянно в течение года специалистами учреждения осуществляется патронаж лиц старше 80 лет, ветеранов Великой Отечественной войны, тружеников тыла по вопросам их нуждаемости в социальных услугах, обследовано 316 человек в Притобольном районе и 302 человека в Звериноголовском районе.</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На социальном обслуживании состоит 244 семьи в Притобольном районе и 247 семьи в Звериноголовском. Проведено в Притобольном районе 20 межведомственных рейдов с органами и учреждениями системы профилактики, в Звериноголовском – 34 рейда.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В рамках реализации модульной программы «Наследники Победы» проведено 20 мероприятий, 19аутрич – мероприятий (Звериноголовском районе 11),  в клубе «Ступени»  для подростов, состоящих на различных видах учета (ПДН, КДНиЗП, СОП) проведено 19 занятий. Внедрена инновационная технология «Интернет-кафе»по повышению информационной грамотности, в которой приняли участие 8 родителей.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Проведена большая работа по соблюдению правил пожарной безопасности в семьях, а так же по обеспечению их автономными пожарными извещателями. Всего установлено 350 извещателей, проводится проверка их исправности, производится замена неисправных АПИ и замена батарей. Посещено 496 семьи, выявлено 16 замечаний (АППГ - 128 замечаний), все замечания устранены.</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Проведена совместно с ГКУ «Управление социальной защиты населения №8» работа по получению мер социальной поддержки и преодоления трудной жизненной ситуации семей с детьми, в Притобольном районе 63 семьи заключили социальный контракт, в Звериноголовском районе – 118. Оказана социальная помощь, не относящаяся к социальным услугам, в виде получения молодняка крупного рогатого скота – 18 в Притобольном районе (в Звериноголовском – 9), молодняка свиней – 57 в Притобольном районе (в Звериноголовском – 19). </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Оказана помощь в виде продуктовых наборов из областного бюджета и от благотворителей. Всего выдано в Притобольном районе - 1156 наборов гражданам пожилого возраста, инвалидам и семьям с детьми, доход которых не превышает прожиточный минимум, в Звериноголовском – 569. Новогодние подарки получили 594 ребенка в Притобольном районе и 555 подарка в Звериноголовском районе.</w:t>
      </w:r>
    </w:p>
    <w:p w:rsidR="003B2F21" w:rsidRPr="00FA3BB0" w:rsidRDefault="003B2F21" w:rsidP="00FA3BB0">
      <w:pPr>
        <w:widowControl w:val="0"/>
        <w:suppressAutoHyphens/>
        <w:spacing w:after="0" w:line="240" w:lineRule="auto"/>
        <w:ind w:firstLine="360"/>
        <w:jc w:val="both"/>
        <w:rPr>
          <w:rFonts w:ascii="Times New Roman" w:hAnsi="Times New Roman"/>
          <w:sz w:val="18"/>
          <w:szCs w:val="18"/>
          <w:lang w:eastAsia="zh-CN" w:bidi="hi-IN"/>
        </w:rPr>
      </w:pPr>
      <w:r w:rsidRPr="00FA3BB0">
        <w:rPr>
          <w:rFonts w:ascii="Times New Roman" w:hAnsi="Times New Roman"/>
          <w:sz w:val="18"/>
          <w:szCs w:val="18"/>
          <w:lang w:eastAsia="zh-CN" w:bidi="hi-IN"/>
        </w:rPr>
        <w:t xml:space="preserve">Проведена акция «Школьный базар» для малообеспеченных семей.При поддержки депутатаОбластной Думы Исламова Марата Нуриевича проведено праздничное аутрич-мероприятие «Путешествие в страну знаний», где 25 будущим первоклассникам были вручены подарки к школе. </w:t>
      </w:r>
    </w:p>
    <w:p w:rsidR="003B2F21" w:rsidRPr="00FA3BB0" w:rsidRDefault="003B2F21" w:rsidP="00FA3BB0">
      <w:pPr>
        <w:widowControl w:val="0"/>
        <w:suppressAutoHyphens/>
        <w:spacing w:after="0" w:line="240" w:lineRule="auto"/>
        <w:jc w:val="both"/>
        <w:rPr>
          <w:rFonts w:ascii="Times New Roman" w:hAnsi="Times New Roman"/>
          <w:sz w:val="18"/>
          <w:szCs w:val="18"/>
          <w:lang w:eastAsia="zh-CN" w:bidi="hi-IN"/>
        </w:rPr>
      </w:pPr>
      <w:r w:rsidRPr="00FA3BB0">
        <w:rPr>
          <w:rFonts w:ascii="Times New Roman" w:hAnsi="Times New Roman"/>
          <w:sz w:val="18"/>
          <w:szCs w:val="18"/>
          <w:lang w:eastAsia="zh-CN" w:bidi="hi-IN"/>
        </w:rPr>
        <w:t xml:space="preserve">       В 2020 году валежником и срезкой были обеспечены 107 семей из них – 57 одинокопроживающие пенсионеры, 50- многодетные, малообеспеченные семьи с детьми.</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Социальная защита населения</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Предоставлена социальная поддержка (все виды пособий и льгот) гражданам Притобольного района на общую сумму 106,2млн.рублей.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Введены 3 новые меры социальной поддержки: </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государственная социальная помощь на основании социального контракта отдельным категориям граждан;</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ежемесячная выплата на детей в возрасте от трех до семи лет включительно; </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-Единовременная денежная выплата неработающим пенсионерам старше 65 лет из числа федеральной социальной доплаты к пенсии и детям – инвалидам в 2020 году.</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Каждый третий житель района получает какую либо социальную выплату.</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Финансовая поддержка семьям с детьми представлена 19 мерами социальной поддержки.</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На улучшение демографической ситуации и повышение материального положения семьям с детьми выплачено 85,0млн.рублей.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Государственная социальная помощь на основании социального контракта отдельным категориям граждан предоставлена на сумму 4,2 тыс. руб;</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-Осуществление индивидуальной предпринимательской деятельности - 2 человека;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-По преодолению гражданином трудной жизненной ситуации - 30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-Трудоустройство (поиск работы) - 30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Ежемесячная выплата на детей в возрасте от трех до семи лет включительно предоставлена 523 женщинам на сумму 38,8 млн.рублей.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Ежемесячная выплата в связи с рождением (усыновлением) первого ребенка предоставлена 75 женщинам на общую сумму 8,0млн.рублей.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117 семьям, в которых родился третий или последующий ребенок, предоставлена ежемесячная денежная выплата на общую сумму 17,3млн.рублей.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Присвоено звание «Материнская слава» Курганской области 2 человека.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1 семья родившие двойню.</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Получателями различных видов пособий семьям с детьми стали 1043 чел.</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На учете состоит:</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Ветеранов труда –859 человека;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Тружеников тыла – 63 человека;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Реабилитированных лиц и лиц, признанных пострадавшими от политических репрессий –  17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Почетных доноров СССР и России – 107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Инвалидов всех групп – 953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Детей инвалидов 28 человек;</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 - Граждан, пострадавших от воздействия радиации – 22 человека.</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Получателей ЕЖКВ - 1790 человека, выплаты составили на общую сумму 9,8 млн. рублей.</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Звание «Ветеран труда» получили 2 человек.</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Культура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Осуществляют свою деятельность 25 учреждений культурно-досуговой направленности, 18 сельских библиотек и 1 учреждение дополнительного образования детей «Глядянская детская музыкальная школа».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С успехом осуществляют свою деятельность творческие коллективы, носящие звание «Народный»: - это танцевальный коллектив «Росинка», студия художественной вышивки «Ариадна», вокальная группа «Калинушка». Народный коллектив, ансамбль танца «Росинка» постоянный участник всех районных мероприятий. Коллектив активно участвует в Международных, Всероссийских, областных фестивалях и конкурсах. В марте народный коллектив ансамбль танца «Росинка» принял участие в областном конкурсе «Хрустальный башмачок» награждены дипломом лауреата. В международном конкурсе «Урал собирает друзей» - диплом лауреата 2 степени.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Народная студия «Ариадна» приняла участие и стала Дипломантом в областной выставке – ярмарке мастеров народных художественных ремесел «Город мастеров». Вокальная группа «Калинушка» приняла участие в областном фестивале старшего поколения «Мы вместе», где получила диплом лауреата и диплом 2 степени.Солисты ежегодно принимают участие в конкурсе молодых исполнителей Уральского Федерального округа «Песня не знает границ». В этом году участники награждены дипломом 1 степени.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Культурно-досуговые учреждения приняли участие в 30 областных и всероссийских онлайн – акциях.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Библиотеки района приняли участие в 10 областных и всероссийских конкурсах и более чем в 200 сетевых акциях, в том числе Международных. Притобольная ЦБ участвовала в создании общероссийской интерактивной электронной карты памятных мест и воинских захоронений «Я.Помню».  Подготовлен к изданию сборник стихов участника Великой Отечественной войны Комогорова А.В. «Листая памяти страницы», издан цикл буклетов «Их имена в истории района».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Глядянской детской музыкальной школе обучается 100 учащихся. Обучение проводится по шести образовательным программам. За последние два года 100% обучающихся школы приняли участие в музыкальных конкурсах различного уровня. Более тридцати дипломов лауреатов конкурсов ежегодно пополняют «копилку» наград Притобольного района. Ежегодно талантливым детям вручается стипендия «Юные дарования» Администрации Притобольного района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Межборском СДК проведен ремонт пола, системы отопления, поставлены пластиковые окна. В Ясновском сельском клубе частично заменен пол. Раскатихинский СДК переведен в более просторное помещение, сделан ремонт.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рамках проекта «Местный Дом культуры» в Глядянский РДК приобретен микроавтобус «Газель» на сумму 1млн.600 тысяч рублей.</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Молодежь</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Активно работает штаб волонтерского движения, в котором зарегистрировано 272 волонтера.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Волонтерами проведены акции по профилактике алкоголизма и табакокурения, «ВИЧ СПИД», профилактика терроризма, участвовали в акции « МыВместе» по взаимопомощи во время пандемии (коронавируса), в акции «Ралли добра» по благоустройству территории нашего села, в акции «Безопасное лето детям», «Сады памяти», интернет эстафете «75 дней до Победы – 75 лет после Победы», «Вам Любимые», «Сады памяти», «Блокадный хлеб», «Фонд коньков», где волонтеры Молодой гвардии собрали 17 пар коньков и передали в спорт школу (Притобольный ДЮСШ).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На празднике, посвящённом Дню семьи и верности, были вручены 10 свидетельств лауреатам молодежных премий. Благодарность Главы Притобольного района получили активисты волонтерских отрядов.</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Прошел месячник оборонно-массовой и спортивной работы, посвящённый 75 - летию победы в Великой Отечественной войне, в рамках которого были проведено 40 социально-значимых мероприятия: акции, выставки, конкурсы, спортивные соревнования.</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Молодежная смена «Команда» вышла на новый уровень и прошла в формате онлайн.  100 самых активных участников смены получили свидетельства и подарки.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В районе 23 детских и молодежных общественных объединений, в которых занято 730 человека.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На учете отдела по социальной политике Администрации Притобольного района состоят 11 семей, из них 2 многодетных, изъявивших желание получить социальную выплату на приобретение (строительство) жилья. Социальную выплату получила семья Царук Андрей Викторович из с. Обухово.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В рамках проекта "Культурное сердце деревни" переоборудовано и произведено техническое оснащение школьной библиотеки в с.Раскатиха Курганской области. Организованы кружки и секции, которые направлены на саморазвитие, образование и повышение культурно-духовного воспитания сельской молодёжи. (На сумму 300000 т.р.). </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Спорт</w:t>
      </w:r>
    </w:p>
    <w:p w:rsidR="003B2F21" w:rsidRPr="00FA3BB0" w:rsidRDefault="003B2F21" w:rsidP="00FA3BB0">
      <w:pPr>
        <w:spacing w:after="0" w:line="20" w:lineRule="atLeast"/>
        <w:jc w:val="both"/>
        <w:rPr>
          <w:rFonts w:ascii="Times New Roman" w:hAnsi="Times New Roman"/>
          <w:sz w:val="18"/>
          <w:szCs w:val="18"/>
        </w:rPr>
      </w:pPr>
      <w:r w:rsidRPr="00FA3BB0">
        <w:rPr>
          <w:rFonts w:ascii="Times New Roman" w:hAnsi="Times New Roman"/>
          <w:sz w:val="18"/>
          <w:szCs w:val="18"/>
        </w:rPr>
        <w:t xml:space="preserve">             Состоялся традиционный турнир по хоккею памяти В.В. Машарова. Прошли многочисленные товарищеские встречи и турниры юных хоккеистов со спортсменами из Кетовского, Половинского, Звериноголовского районов, лыжные соревнования среди школьников памяти Беспалова С. В с. Чернавское,  Шарахиной Г.Н. в с. Ялым, турниры по волейболу памяти Горелова С.В., Кретова В.П., настольному теннису памяти Зверева Э.Е. в с. Глядянское. Три группы Глядянской ДЮСШ приняли участие в областном финале клуба «Золотая шайба». Сборные команды района по видам спорта принимали участи в XXII летних спортивных играх «Золотой колос». Спортсмены-школьники приняли участие онлайн-соревнованиях по общефизической подготовке #ЯЗдоров. Муниципальный центр тестирования ВФСК ГТО (Михайлова Е.И.) приняли зачеты у сотрудников АПК района.</w:t>
      </w:r>
    </w:p>
    <w:p w:rsidR="003B2F21" w:rsidRPr="00FA3BB0" w:rsidRDefault="003B2F21" w:rsidP="00FA3BB0">
      <w:pPr>
        <w:spacing w:after="0" w:line="20" w:lineRule="atLeast"/>
        <w:jc w:val="both"/>
        <w:rPr>
          <w:rFonts w:ascii="Times New Roman" w:hAnsi="Times New Roman"/>
          <w:sz w:val="18"/>
          <w:szCs w:val="18"/>
        </w:rPr>
      </w:pPr>
      <w:r w:rsidRPr="00FA3BB0">
        <w:rPr>
          <w:rFonts w:ascii="Times New Roman" w:hAnsi="Times New Roman"/>
          <w:sz w:val="18"/>
          <w:szCs w:val="18"/>
        </w:rPr>
        <w:t>Из запланированных 180 тыс. руб. Муниципальной программы «Развитие физической культуры и спорта в Притобольном районе на 2020-2023 г.г.» на организацию и проведение спортивно-массовых мероприятий в районе и участие в областных соревнованиях потрачено 89,8 тыс. руб.</w:t>
      </w:r>
    </w:p>
    <w:p w:rsidR="003B2F21" w:rsidRPr="00FA3BB0" w:rsidRDefault="003B2F21" w:rsidP="00FA3BB0">
      <w:pPr>
        <w:spacing w:after="0" w:line="240" w:lineRule="auto"/>
        <w:ind w:firstLine="709"/>
        <w:jc w:val="both"/>
        <w:rPr>
          <w:rFonts w:ascii="Times New Roman" w:hAnsi="Times New Roman"/>
          <w:color w:val="000000"/>
          <w:sz w:val="18"/>
          <w:szCs w:val="18"/>
        </w:rPr>
      </w:pPr>
      <w:r w:rsidRPr="00FA3BB0">
        <w:rPr>
          <w:rFonts w:ascii="Times New Roman" w:hAnsi="Times New Roman"/>
          <w:color w:val="000000"/>
          <w:sz w:val="18"/>
          <w:szCs w:val="18"/>
        </w:rPr>
        <w:t xml:space="preserve"> В рамках месячника оборонно-массовой и спортивной работы состоялись соревнования по хоккею с шайбой, лыжным гонкам, настольному теннису, пулевой стрельбе и другим видам спорта. В рамках смотра-конкурса работы тренеров-общественников во многих населенных пунктах района организовывалось проведение своих спортивных соревнований, активно участвовали спортсмены в праздновании Дней села, в районных спортивных праздниках, районных соревнованиях.  На базе МКОУДО «Глядянская ДЮСШ» в июле-августе 2020 года действовала оздоровительная площадка, где занималось 75 детей. В целях укрепления материально-технической базы продолжены работы по обустройству спортивной площадки в МКОУ «Раскатихиннская СОШ». </w:t>
      </w:r>
    </w:p>
    <w:p w:rsidR="003B2F21" w:rsidRPr="00FA3BB0" w:rsidRDefault="003B2F21" w:rsidP="00FA3BB0">
      <w:pPr>
        <w:spacing w:after="0" w:line="240" w:lineRule="auto"/>
        <w:ind w:firstLine="709"/>
        <w:jc w:val="both"/>
        <w:rPr>
          <w:rFonts w:ascii="Times New Roman" w:hAnsi="Times New Roman"/>
          <w:color w:val="000000"/>
          <w:sz w:val="18"/>
          <w:szCs w:val="18"/>
        </w:rPr>
      </w:pPr>
      <w:r w:rsidRPr="00FA3BB0">
        <w:rPr>
          <w:rFonts w:ascii="Times New Roman" w:hAnsi="Times New Roman"/>
          <w:color w:val="000000"/>
          <w:sz w:val="18"/>
          <w:szCs w:val="18"/>
        </w:rPr>
        <w:t>Наиболее массовыми проведены соревнования кроссменов осенью  в с. Глядянское,  юных футболистов памяти  Сенникова Г.К. – ветерана спорта в с. Глядянское,  соревнования по летней  рыбной ловле, памяти Н.В. Филиппова - Почетного гражданина Притобольного района. Широко были представлены лыжники района на областном фестивале «Лыжня России» в Кетовском районе.программах региона, на сайте Администрации района.</w:t>
      </w:r>
    </w:p>
    <w:p w:rsidR="003B2F21" w:rsidRPr="00FA3BB0" w:rsidRDefault="003B2F21" w:rsidP="00FA3BB0">
      <w:pPr>
        <w:spacing w:after="0" w:line="20" w:lineRule="atLeast"/>
        <w:ind w:firstLine="709"/>
        <w:jc w:val="both"/>
        <w:rPr>
          <w:rFonts w:ascii="Times New Roman" w:hAnsi="Times New Roman"/>
          <w:sz w:val="18"/>
          <w:szCs w:val="18"/>
        </w:rPr>
      </w:pPr>
      <w:r w:rsidRPr="00FA3BB0">
        <w:rPr>
          <w:rFonts w:ascii="Times New Roman" w:hAnsi="Times New Roman"/>
          <w:color w:val="000000"/>
          <w:sz w:val="18"/>
          <w:szCs w:val="18"/>
        </w:rPr>
        <w:t xml:space="preserve">На должном уровне, в условиях пандемии, работал муниципальный центр тестирования ВФСК ГТО. </w:t>
      </w:r>
      <w:r w:rsidRPr="00FA3BB0">
        <w:rPr>
          <w:rFonts w:ascii="Times New Roman" w:hAnsi="Times New Roman"/>
          <w:bCs/>
          <w:sz w:val="18"/>
          <w:szCs w:val="18"/>
        </w:rPr>
        <w:t xml:space="preserve">Зарегистрировались для сдачи норм ГТО  1445 человек. Приняли участие в выполнении тестов ГТО 215 человек из них получили знаки 157 человек. </w:t>
      </w:r>
      <w:r w:rsidRPr="00FA3BB0">
        <w:rPr>
          <w:rFonts w:ascii="Times New Roman" w:hAnsi="Times New Roman"/>
          <w:sz w:val="18"/>
          <w:szCs w:val="18"/>
        </w:rPr>
        <w:t xml:space="preserve"> Эти достижения позволили Муниципальному Центру тестирования ГТО Притобольного района в 2020 г. занять 9 место по Курганской области.</w:t>
      </w:r>
    </w:p>
    <w:p w:rsidR="003B2F21" w:rsidRPr="00FA3BB0" w:rsidRDefault="003B2F21" w:rsidP="00FA3BB0">
      <w:pPr>
        <w:spacing w:after="0" w:line="240" w:lineRule="auto"/>
        <w:ind w:firstLine="709"/>
        <w:jc w:val="both"/>
        <w:rPr>
          <w:rFonts w:ascii="Times New Roman" w:hAnsi="Times New Roman"/>
          <w:color w:val="000000"/>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ЗАГС</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Отделом ЗАГС было зарегистрировано 416 актовых записей, произведено 1188 иных юридически значимых действия. Из них: 72– о рождении, 231- о смерти, 38- о заключении брака, 43- о расторжении брака, 23 – об установлении отцовства, 6 - об усыновлении, 3 – о перемене имени.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Проведена работа по осуществлению функций, предусмотренных постановлением Правительства РФ от 03.03. 2017 года № 254 «Об утверждении Правил перевода в электронную форму книг государственной регистрации актов гражданского состояния (актовых книг)» за период с 01.01.1926 года по 30.09.2018 года.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Количество записей актов гражданского состояния, находящихся на бумажном носителе за данный период составляет 99698. Все актовые записи выгружены в ЕГР ЗАГС - 100%. Общее количество записей актов гражданского состояния, находящихся на бумажном носителе на 01.01.2020 года составляет 116541.</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течение года было составлено 19 заключений о внесении изменений и исправлений в актовые записи, выдано 133 повторных свидетельства, 473 справки о государственной регистрации актов гражданского состояния, рассмотрено 5 обращений граждан об истребовании документов с территории иностранных государств.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Организуются и проводятся мероприятия, направленные на повышение статуса семьи и укрепление традиционных семейных ценностей. Проведено чествование 7 семейных пар. Из них проведено чествование юбиляров семейной жизни: «золотых»- 1, «изумрудных» -4, другие юбилеи- 2. В районной газете «Притоболье» опубликовано 17 статей, на сайте органа местного самоуправления размещено 13 статей.</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Правовое обеспечение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Проведена правовая экспертиза 950 проектов постановлений и распоряжений органов местного самоуправления района, учредительных документов муниципальных предприятий и учреждений.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Дана юридическая оценка 234 проектам договоров, муниципальных контрактов, дополнительных соглашений, заключаемых Администрацией Притобольного района с предприятиями, учреждениями и организациями.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судебных органах рассмотрено более 45 судебных дел, принято участие более чем в 60 судебных заседаниях.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административную комиссию поступило 27 протоколов об административных правонарушениях, было проведено 5 заседаний административной комиссии, на которых вышеуказанные протоколы были рассмотрены. По результатам рассмотрения административных протоколов 25 граждан привлечены к административному наказанию в виде штрафа (общая сумма наложенных штрафов 51500, взыскано и уплачено добровольно 20500), 2 к наказанию в виде предупреждения.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На правовые и нормативные правовые акты Администрации Притобольного района отрицательные экспертные заключения правового управления Правительства Курганской области не поступали.</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Общественный порядок</w:t>
      </w:r>
    </w:p>
    <w:p w:rsidR="003B2F21" w:rsidRPr="00FA3BB0" w:rsidRDefault="003B2F21" w:rsidP="00FA3BB0">
      <w:pPr>
        <w:spacing w:after="0" w:line="240" w:lineRule="auto"/>
        <w:ind w:firstLine="720"/>
        <w:jc w:val="both"/>
        <w:rPr>
          <w:rFonts w:ascii="Times New Roman" w:hAnsi="Times New Roman"/>
          <w:sz w:val="18"/>
          <w:szCs w:val="18"/>
        </w:rPr>
      </w:pPr>
      <w:r w:rsidRPr="00FA3BB0">
        <w:rPr>
          <w:rFonts w:ascii="Times New Roman" w:hAnsi="Times New Roman"/>
          <w:sz w:val="18"/>
          <w:szCs w:val="18"/>
        </w:rPr>
        <w:t>Численность личного состава МО МВД России «Притобольный» натерритории Притобольного района составляет 85 единицы, из них аттестованныхсотрудников – 70. Некомплект аттестованного личного состава составляет 10единиц – начальник УУР – 1 ед.; оперуполномоченный направления ПХСИИТТ ОУР – 1 ед.; оперуполномоченный группы ЭБиПК – 1ед.; старший государственный инспектор БДД – 1 ед.; начальник ДЧ – 1 ед.; оперативный дежурный – 1 ед.;полицейский ОППСП - 4 ед.</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За истекший период было зарегистрировано 46 преступлений тяжкой и особо тяжкой категории (АППГ -39), краж из квартир и частных домов 14 (АППГ-14), умышленного причинения тяжкого вреда здоровью - 1 (АППГ – 2), изнасилований - 0 (АППГ- 1), вымогательств – 0 (АППГ- 1), убийств – 0 (АППГ-2), грабежей-2 (АППГ – 1). Зарегистрировано 19 преступлений,совершенных с помощью ИТ-технологий (АППГ-9), из них краж-13 (АППГ-6), мошенничеств - 4 (АППГ-2). </w:t>
      </w:r>
    </w:p>
    <w:p w:rsidR="003B2F21" w:rsidRPr="00FA3BB0" w:rsidRDefault="003B2F21" w:rsidP="00FA3BB0">
      <w:pPr>
        <w:spacing w:after="0" w:line="240" w:lineRule="auto"/>
        <w:ind w:firstLine="720"/>
        <w:jc w:val="both"/>
        <w:rPr>
          <w:rFonts w:ascii="Times New Roman" w:hAnsi="Times New Roman"/>
          <w:sz w:val="18"/>
          <w:szCs w:val="18"/>
        </w:rPr>
      </w:pPr>
      <w:r w:rsidRPr="00FA3BB0">
        <w:rPr>
          <w:rFonts w:ascii="Times New Roman" w:hAnsi="Times New Roman"/>
          <w:sz w:val="18"/>
          <w:szCs w:val="18"/>
        </w:rPr>
        <w:t xml:space="preserve"> Выявлено меньше преступлений превентивной направленности - 41 (АППГ- 54), экономической направленности - 2 (АППГ-3), 7 фактов нарушения правил дорожного движения лицом, подвергнутым административному наказанию за управление транспортным средством в состоянии алкогольного опьянения (ст. 264.1 УК РФ) (АППГ – 7). Зафиксировано 3 угона (АППГ- 2).</w:t>
      </w:r>
    </w:p>
    <w:p w:rsidR="003B2F21" w:rsidRPr="00FA3BB0" w:rsidRDefault="003B2F21" w:rsidP="00FA3BB0">
      <w:pPr>
        <w:shd w:val="clear" w:color="auto" w:fill="FFFFFF"/>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 Выявлено 1249 административных правонарушений (АППГ-1071), увеличилось количество выявленных административных правонарушений с 684 до 837 посягающих на общественный порядок. В 88 (АППГ-55) случаях в качестве меры наказания мировым судом применялся административный арест, в 61 (АППГ-93) случае обязательные работы. Выявлено 5 (АППГ-5) фактов незаконной реализации спиртосодержащей продукции из частных подворий. В рамках исполнения административного законодательства по Притобольному району (без учета ГИБДД): наложено штрафов на сумму269560 рублей, взыскано 298905 рублей, что составляет 110,9%, в том числе по линии ЗКО наложено 26600 рублей, взыскано 17000 рублей, что составляет 63,9%.</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На дорогах района зарегистрировано 5 ДТП (АППГ –7), в которых пострадало 9 человек (АППГ – 7), погибших -1 (АППГ – 2), с участием детей -0 (АППГ-0).</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Выявлено 1533 административных правонарушений за нарушения ПДД (АППГ – 1728), из них за управление в состоянии алкогольного опьянения 66 (АППГ – 52), ответственность за которые предусмотрена ст. 264.1 УК РФ – 9 (АППГ-9). Составлено 10 протоколов, в отношении лиц, ранее лишенных права управления транспортным средством, либо не имеющих такого права (АППГ- 6), за нарушение скоростного режима 31 (АППГ – 212).</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Выдано 84 предписания должностным  и юридическим лицам. По линии дорожного и технического надзора, за несоблюдение требований по обеспечению безопасности дорожного движения при ремонте и содержании дорог, привлечено 6 должностных лица и  юридических лиц (АППГ-15).</w:t>
      </w:r>
    </w:p>
    <w:p w:rsidR="003B2F21" w:rsidRPr="00FA3BB0" w:rsidRDefault="003B2F21" w:rsidP="00FA3BB0">
      <w:pPr>
        <w:shd w:val="clear" w:color="auto" w:fill="FFFFFF"/>
        <w:spacing w:after="0" w:line="240" w:lineRule="auto"/>
        <w:ind w:firstLine="709"/>
        <w:jc w:val="both"/>
        <w:rPr>
          <w:rFonts w:ascii="Times New Roman" w:hAnsi="Times New Roman"/>
          <w:sz w:val="18"/>
          <w:szCs w:val="18"/>
          <w:highlight w:val="yellow"/>
        </w:rPr>
      </w:pPr>
      <w:r w:rsidRPr="00FA3BB0">
        <w:rPr>
          <w:rFonts w:ascii="Times New Roman" w:hAnsi="Times New Roman"/>
          <w:sz w:val="18"/>
          <w:szCs w:val="18"/>
        </w:rPr>
        <w:t>В рамках исполнения административного законодательства по Притобольному району по линии ГИБДД: наложено штрафов на сумму4251950 рублей, взыскано 3016982 рубль, что составляет 66,8%.</w:t>
      </w:r>
    </w:p>
    <w:p w:rsidR="003B2F21" w:rsidRPr="00FA3BB0" w:rsidRDefault="003B2F21" w:rsidP="00FA3BB0">
      <w:pPr>
        <w:spacing w:after="0" w:line="240" w:lineRule="auto"/>
        <w:ind w:firstLine="720"/>
        <w:jc w:val="both"/>
        <w:rPr>
          <w:rFonts w:ascii="Times New Roman" w:hAnsi="Times New Roman"/>
          <w:sz w:val="18"/>
          <w:szCs w:val="18"/>
        </w:rPr>
      </w:pPr>
      <w:r w:rsidRPr="00FA3BB0">
        <w:rPr>
          <w:rFonts w:ascii="Times New Roman" w:hAnsi="Times New Roman"/>
          <w:sz w:val="18"/>
          <w:szCs w:val="18"/>
        </w:rPr>
        <w:t>В целом необходимо отметить, что в результате проводимых организационно-практических мероприятий оперативная обстановка оставалась контролируемой.</w:t>
      </w:r>
    </w:p>
    <w:p w:rsidR="003B2F21" w:rsidRPr="00FA3BB0" w:rsidRDefault="003B2F21" w:rsidP="00FA3BB0">
      <w:pPr>
        <w:spacing w:after="0" w:line="240" w:lineRule="auto"/>
        <w:ind w:firstLine="720"/>
        <w:jc w:val="both"/>
        <w:rPr>
          <w:rFonts w:ascii="Times New Roman" w:hAnsi="Times New Roman"/>
          <w:sz w:val="18"/>
          <w:szCs w:val="18"/>
        </w:rPr>
      </w:pPr>
      <w:r w:rsidRPr="00FA3BB0">
        <w:rPr>
          <w:rFonts w:ascii="Times New Roman" w:hAnsi="Times New Roman"/>
          <w:sz w:val="18"/>
          <w:szCs w:val="18"/>
        </w:rPr>
        <w:t>Всего на профилактических учетах состоит 108 лиц.</w:t>
      </w:r>
    </w:p>
    <w:p w:rsidR="003B2F21" w:rsidRPr="00FA3BB0" w:rsidRDefault="003B2F21" w:rsidP="00FA3BB0">
      <w:pPr>
        <w:spacing w:after="0" w:line="240" w:lineRule="auto"/>
        <w:jc w:val="both"/>
        <w:rPr>
          <w:rFonts w:ascii="Times New Roman" w:hAnsi="Times New Roman"/>
          <w:sz w:val="18"/>
          <w:szCs w:val="18"/>
          <w:highlight w:val="yellow"/>
        </w:rPr>
      </w:pPr>
      <w:r w:rsidRPr="00FA3BB0">
        <w:rPr>
          <w:rFonts w:ascii="Times New Roman" w:hAnsi="Times New Roman"/>
          <w:sz w:val="18"/>
          <w:szCs w:val="18"/>
        </w:rPr>
        <w:t xml:space="preserve"> Сотрудники межмуниципального отдела принимали участие по охране общественного порядка и обеспечению общественной безопасности при подготовке и проведении выборов, в ходе которых нарушений общественного порядка, а также совершения преступных посягательств не допущено, всего было задействовано 30 сотрудников.  </w:t>
      </w:r>
      <w:r w:rsidRPr="00FA3BB0">
        <w:rPr>
          <w:rFonts w:ascii="Times New Roman" w:hAnsi="Times New Roman"/>
          <w:color w:val="000000"/>
          <w:sz w:val="18"/>
          <w:szCs w:val="18"/>
        </w:rPr>
        <w:t>Совместно с иными субъектами профилактики проведено 40 профилактических рейдов, направленных на профилактику детской беспризорности и безнадзорности. На территории района проведено 12 оперативно-профилактических операций и мероприятий, направленных на оздоровление криминогенной ситуации.</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Комиссия по делам несовершеннолетних</w:t>
      </w:r>
    </w:p>
    <w:p w:rsidR="003B2F21" w:rsidRPr="00FA3BB0" w:rsidRDefault="003B2F21" w:rsidP="00FA3BB0">
      <w:pPr>
        <w:spacing w:after="0" w:line="240" w:lineRule="atLeast"/>
        <w:ind w:firstLine="567"/>
        <w:jc w:val="both"/>
        <w:rPr>
          <w:rFonts w:ascii="Times New Roman" w:hAnsi="Times New Roman"/>
          <w:sz w:val="18"/>
          <w:szCs w:val="18"/>
        </w:rPr>
      </w:pPr>
      <w:r w:rsidRPr="00FA3BB0">
        <w:rPr>
          <w:rFonts w:ascii="Times New Roman" w:hAnsi="Times New Roman"/>
          <w:sz w:val="18"/>
          <w:szCs w:val="18"/>
        </w:rPr>
        <w:t>Проведено 27 заседаний. Количество преступлений совершенных несовершеннолетними осталось на прежнем уровне – 8 (АППГ- 8). Данные преступления фактически совершены 6 несовершеннолетними,  (АППГ- 8), снижение составило 25%. Все несовершеннолетние привлечены к уголовной ответственности.</w:t>
      </w:r>
      <w:r w:rsidRPr="00FA3BB0">
        <w:rPr>
          <w:rFonts w:ascii="Times New Roman" w:hAnsi="Times New Roman"/>
          <w:color w:val="000000"/>
          <w:sz w:val="18"/>
          <w:szCs w:val="18"/>
        </w:rPr>
        <w:t>Следует отметить, что за 2020 год произошло снижение показателей по всем видам совершенных преступлений, а именно: совершённых группами с 2 до 0, -  снижение на 100%, в состоянии алкогольного опьянения с 2 до 0, - снижение на 100%, ранее совершавшими преступления с 5 до 0, - снижение на 100%, совершенных несовершеннолетними в группах по предварительному сговору с 2 до 0, - снижение на 100%, краж с 6 до 2, - снижение на 66,7%.</w:t>
      </w:r>
      <w:r w:rsidRPr="00FA3BB0">
        <w:rPr>
          <w:rFonts w:ascii="Times New Roman" w:hAnsi="Times New Roman"/>
          <w:sz w:val="18"/>
          <w:szCs w:val="18"/>
        </w:rPr>
        <w:t xml:space="preserve"> По кражам в среднем по области снижение произошло на 42,1% (с 349 до 202). А такие виды преступлений,  как грабежи, разбойные нападения, убийства, изнасилования, хулиганства, на территории Притобольного района несовершеннолетние в 2020 году не совершали.</w:t>
      </w:r>
    </w:p>
    <w:p w:rsidR="003B2F21" w:rsidRPr="00FA3BB0" w:rsidRDefault="003B2F21" w:rsidP="00FA3BB0">
      <w:pPr>
        <w:spacing w:after="0" w:line="240" w:lineRule="auto"/>
        <w:ind w:firstLine="708"/>
        <w:jc w:val="both"/>
        <w:rPr>
          <w:rFonts w:ascii="Times New Roman" w:hAnsi="Times New Roman"/>
          <w:sz w:val="18"/>
          <w:szCs w:val="18"/>
        </w:rPr>
      </w:pPr>
      <w:r w:rsidRPr="00FA3BB0">
        <w:rPr>
          <w:rFonts w:ascii="Times New Roman" w:hAnsi="Times New Roman"/>
          <w:sz w:val="18"/>
          <w:szCs w:val="18"/>
        </w:rPr>
        <w:t xml:space="preserve">Совершено 13 общественно - опасных деяний несовершеннолетними, не достигшими возраста привлечения к уголовной ответственности (АППГ -6), из которых 8 - имущественные деяния, 3 - направленные против жизни и здоровья, 2 деяния направлены против общественной нравственности (ст. 244 ч. 2 п. «а» УК РФ -надругательство над телами умерших и местами их захоронения).  </w:t>
      </w:r>
    </w:p>
    <w:p w:rsidR="003B2F21" w:rsidRPr="00FA3BB0" w:rsidRDefault="003B2F21" w:rsidP="00FA3BB0">
      <w:pPr>
        <w:spacing w:after="0" w:line="240" w:lineRule="auto"/>
        <w:ind w:firstLine="708"/>
        <w:jc w:val="both"/>
        <w:rPr>
          <w:rFonts w:ascii="Times New Roman" w:hAnsi="Times New Roman"/>
          <w:sz w:val="18"/>
          <w:szCs w:val="18"/>
        </w:rPr>
      </w:pPr>
      <w:r w:rsidRPr="00FA3BB0">
        <w:rPr>
          <w:rFonts w:ascii="Times New Roman" w:hAnsi="Times New Roman"/>
          <w:sz w:val="18"/>
          <w:szCs w:val="18"/>
        </w:rPr>
        <w:t xml:space="preserve">Увеличение совершенных ООД составило 53,8 %, что стало возможным из - за того, что только одним несовершеннолетним Волковым С.А. было совершено 5 общественно опасных деяний. </w:t>
      </w:r>
    </w:p>
    <w:p w:rsidR="003B2F21" w:rsidRPr="00FA3BB0" w:rsidRDefault="003B2F21" w:rsidP="00FA3BB0">
      <w:pPr>
        <w:spacing w:after="0" w:line="240" w:lineRule="auto"/>
        <w:ind w:firstLine="708"/>
        <w:jc w:val="both"/>
        <w:rPr>
          <w:rFonts w:ascii="Times New Roman" w:hAnsi="Times New Roman"/>
          <w:color w:val="000000"/>
          <w:sz w:val="18"/>
          <w:szCs w:val="18"/>
        </w:rPr>
      </w:pPr>
      <w:r w:rsidRPr="00FA3BB0">
        <w:rPr>
          <w:rFonts w:ascii="Times New Roman" w:hAnsi="Times New Roman"/>
          <w:bCs/>
          <w:color w:val="000000"/>
          <w:sz w:val="18"/>
          <w:szCs w:val="18"/>
        </w:rPr>
        <w:t>320</w:t>
      </w:r>
      <w:r w:rsidRPr="00FA3BB0">
        <w:rPr>
          <w:rFonts w:ascii="Times New Roman" w:hAnsi="Times New Roman"/>
          <w:iCs/>
          <w:color w:val="000000"/>
          <w:spacing w:val="-2"/>
          <w:sz w:val="18"/>
          <w:szCs w:val="18"/>
          <w:lang w:bidi="hi-IN"/>
        </w:rPr>
        <w:t xml:space="preserve"> семей получили социальную помощь: в виде продуктовых наборов (205), семенного картофеля (7), сельскохозяйственных животных (73), валежника (35).</w:t>
      </w:r>
    </w:p>
    <w:p w:rsidR="003B2F21" w:rsidRPr="00FA3BB0" w:rsidRDefault="003B2F21" w:rsidP="00FA3BB0">
      <w:pPr>
        <w:spacing w:after="0" w:line="240" w:lineRule="auto"/>
        <w:jc w:val="both"/>
        <w:rPr>
          <w:rFonts w:ascii="Times New Roman" w:hAnsi="Times New Roman"/>
          <w:color w:val="000000"/>
          <w:sz w:val="18"/>
          <w:szCs w:val="18"/>
        </w:rPr>
      </w:pPr>
      <w:r w:rsidRPr="00FA3BB0">
        <w:rPr>
          <w:rFonts w:ascii="Times New Roman" w:hAnsi="Times New Roman"/>
          <w:bCs/>
          <w:color w:val="000000"/>
          <w:spacing w:val="-2"/>
          <w:sz w:val="18"/>
          <w:szCs w:val="18"/>
          <w:lang w:bidi="hi-IN"/>
        </w:rPr>
        <w:tab/>
        <w:t>По результатам индивидуальной профилактической работы с учета снято</w:t>
      </w:r>
      <w:r w:rsidRPr="00FA3BB0">
        <w:rPr>
          <w:rFonts w:ascii="Times New Roman" w:hAnsi="Times New Roman"/>
          <w:bCs/>
          <w:color w:val="000000"/>
          <w:spacing w:val="-2"/>
          <w:sz w:val="18"/>
          <w:szCs w:val="18"/>
          <w:lang w:bidi="hi-IN"/>
        </w:rPr>
        <w:br/>
        <w:t>21 семья, из них 18 семей (85,7 %) - в связи с улучшением положения (АППГ – 26 / 15 семей, 57,7 %).</w:t>
      </w:r>
    </w:p>
    <w:p w:rsidR="003B2F21" w:rsidRPr="00FA3BB0" w:rsidRDefault="003B2F21" w:rsidP="00FA3BB0">
      <w:pPr>
        <w:widowControl w:val="0"/>
        <w:suppressAutoHyphens/>
        <w:spacing w:after="0" w:line="240" w:lineRule="auto"/>
        <w:ind w:firstLine="708"/>
        <w:jc w:val="both"/>
        <w:textAlignment w:val="baseline"/>
        <w:rPr>
          <w:rFonts w:ascii="Times New Roman" w:hAnsi="Times New Roman"/>
          <w:color w:val="000000"/>
          <w:kern w:val="1"/>
          <w:sz w:val="18"/>
          <w:szCs w:val="18"/>
          <w:lang w:eastAsia="zh-CN" w:bidi="hi-IN"/>
        </w:rPr>
      </w:pPr>
      <w:r w:rsidRPr="00FA3BB0">
        <w:rPr>
          <w:rFonts w:ascii="Times New Roman" w:hAnsi="Times New Roman"/>
          <w:kern w:val="1"/>
          <w:sz w:val="18"/>
          <w:szCs w:val="18"/>
          <w:lang w:eastAsia="zh-CN" w:bidi="hi-IN"/>
        </w:rPr>
        <w:t xml:space="preserve">Снизилось количество родителей: лишенных родительских прав (2020 год – 1 человек, 2019 год – 8 человек), увеличилось ограниченных в родительских правах (2020 год – 4 человек, 2019 – 3 человек). Увеличилось количество </w:t>
      </w:r>
      <w:r w:rsidRPr="00FA3BB0">
        <w:rPr>
          <w:rFonts w:ascii="Times New Roman" w:hAnsi="Times New Roman"/>
          <w:color w:val="000000"/>
          <w:kern w:val="1"/>
          <w:sz w:val="18"/>
          <w:szCs w:val="18"/>
          <w:lang w:eastAsia="zh-CN" w:bidi="hi-IN"/>
        </w:rPr>
        <w:t>возвратов детей из замещающих семей на (2020 год – 4, 2019 год –0), из них количество детей, которые не были устроены в другие семьи и вернулись в детские дома (2020 год – 1, 2019 год – 0).</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ГОЧС</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Проведено 14 заседаний КЧС и ОПБ Притобольного района, на которых было рассмотрено в общей сложности 21 вопрос, связанных с обеспечением безопасности граждан района.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Организованы подворовые обходы в населенных пунктах подверженных подтоплению, с распространением памяток по действиям в случае наводнения и эвакуации(с.Глядянское, д.Н.Березово, д.Подгорка, с.Ялым, с.Межборное).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Организован мониторинг паводковой ситуации во взаимодействии с соседними районами, ЦУКС ГУ МЧС России по Курганской области, организована работа 3 временных гидрологических постов(с.Ялым, с.Глядянское, с.Утятское).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Проведено  23 объектовых тренировки по действиям при ЧС, 2 тактико – специальных учения, 2 командно-штабных тренировки по ликвидации последствий ЧС с участием КЧС и ОПБ Притобольного района. Принято участие в 2 всероссийских командно-штабных учениях по линии ГО ЧС с оценкой хорошо, 34 тренировки с дежурными ЕДДС Притобольного района по тематике действий при возникновении различных чрезвычайных и кризисных ситуаций.</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ГКОУ «Учебно-методический центр по ГО и ЧС Курганской области» прошло обучение 11 человек по категориям: Главы МО-5, преподаватели ОБЖ-3, члены КЧСиОПБ-1, сотрудник ЕДДС-1, руководители организаций-1.</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Организована работа учебно-консультационного пункта по гражданской обороне и чрезвычайным ситуациям на базе Притобольной центральной районной библиотеки (сформирована учебно-методическая база, организовано обучение консультантов в УМЦ по ГОЧС Курганской области).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Дежурными ЕДДС принято, обработано и доведено до исполнителей более 1400 сообщений о пожарах, ДТП, обнаружениях подозрительных предметов, о необходимости медицинской и другой помощи от граждан, авариях на объектах ЖКХ и т.п. из них 28 о фактах возгораний и пожарах, 16 о ДТП.</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Организована работа по подготовке населенных пунктов к пожароопасному периоду.Проведена опашка всех населенных пунктов. Проведена паспортизация 5 населенных пунктов подверженных лесным пожарам.</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мае и октябре проведены проверки состояния пожарных водоемов, приняты меры к устранению имеющихся недостатков. </w:t>
      </w:r>
      <w:r w:rsidRPr="00FA3BB0">
        <w:rPr>
          <w:rFonts w:ascii="Times New Roman" w:hAnsi="Times New Roman"/>
          <w:color w:val="000000"/>
          <w:sz w:val="18"/>
          <w:szCs w:val="18"/>
        </w:rPr>
        <w:t>Организована работа межведомственной рабочей группы в осенне- зимний пожарный период по обследованию мест проживания семей находящихся в социально опасном положении, многодетных малоимущих семей, находящихся в трудной жизненной ситуации и одиноко проживающих пенсионеров и инвалидов пожилого возраста. За отчетный период проведено 28 межведомственных рейдов, проинструктировано 837 граждан указанной категории, выявлено 16 нарушений противопожарных требований, которые своевременно устранены.</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color w:val="000000"/>
          <w:sz w:val="18"/>
          <w:szCs w:val="18"/>
        </w:rPr>
        <w:t xml:space="preserve">              Организована работа межведомственной группы и весенне-летний пожароопасный период. Проведено 32 рейда, в ходе которых выявлено 38 нарушений требований пожарной безопасности из них 10- за сжигание сухой травы и мусора, 27- за отсутствие очистки прилегающей к домам территории, 1- за нарушение требований пожарной безопасности в лесах.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Уменьшилось количество техногенных пожаров – с 21(АППГ) до 18, случаев гибели людей при пожарах с 3 до 2 фактов, АППГ -3. Основной причиной пожаров стали: неисправность электроприборов, неосторожное обращение с огнем. Количество лесных пожаров снизилось с 7 до 6 в АППГ. Ущерб от лесных пожаров увеличился по сравнению с 2019 годом с 52 тыс. 429 руб. до 1 млн.874 тыс. 723 руб. в 2020. Наиболее вероятные причины возникновения лесных пожаров – неосторожное обращение населения с огнем.</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МППО выполнено 50 выездов на пожары и возгорания. 24 выезда на пожары осуществлено ПЧ-36 по охране Притобольного района.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целях обеспечения безопасности на водных объектах района в летний купальный период оказана помощь Глядянскому сельсовету в организации работы иного места отдыха «пляжа» для населения вс.Глядянское (подобраны и обучены спасатели, проведено обследование дна водолазами, взяты пробы воды на анализ). Организовано и проведено 12 межведомственных рейдов в местах возможного несанкционированного купания населения, с отдыхающими проведены инструктажи по соблюдению требований безопасности, на нарушителей составлено 2 протокола по ст. 24.1 Закона КО(купание в запрещенных местах).</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В целях нераспространения среди населения района коронавирусной инфекции организовано и проведено 26 рейдовых мероприятий по соблюдению масочного режима в общественных местах. В ходе рейдов проводились инструктажи по предъявляемым требованиям, в отношении нарушителей составлено 2 протокола по ч.1 ст.20.6.</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Организована работа по информированию населения по соблюдению требований по нераспространению коронавирусной инфекции, по мерам безопасности и предупреждению несчастных случаев на водных объектах в купальный сезон, по соблюдению требований пожарной безопасности в весенне-летний и осенне–зимний пожароопасный сезон. </w:t>
      </w:r>
      <w:r w:rsidRPr="00FA3BB0">
        <w:rPr>
          <w:rFonts w:ascii="Times New Roman" w:hAnsi="Times New Roman"/>
          <w:color w:val="000000"/>
          <w:sz w:val="18"/>
          <w:szCs w:val="18"/>
        </w:rPr>
        <w:t xml:space="preserve">В печатных изданиях опубликовано 24 материала, в сети интернет 56. </w:t>
      </w:r>
      <w:r w:rsidRPr="00FA3BB0">
        <w:rPr>
          <w:rFonts w:ascii="Times New Roman" w:hAnsi="Times New Roman"/>
          <w:color w:val="000000"/>
          <w:sz w:val="18"/>
          <w:szCs w:val="18"/>
          <w:shd w:val="clear" w:color="auto" w:fill="FFFFFF"/>
        </w:rPr>
        <w:t>Также распространено более 3000 памяток и информации через отделы Администрации Притобольного района и сельсоветы сельских поселений. Организовано уличное звуковое информирование населения по соблюдению требований безопасности во всех сельских домах культуры населенных пунктов района.</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Опека и попечительство.</w:t>
      </w:r>
    </w:p>
    <w:p w:rsidR="003B2F21" w:rsidRPr="00FA3BB0" w:rsidRDefault="003B2F21" w:rsidP="00FA3BB0">
      <w:pPr>
        <w:tabs>
          <w:tab w:val="num" w:pos="0"/>
        </w:tabs>
        <w:spacing w:after="0" w:line="240" w:lineRule="auto"/>
        <w:ind w:firstLine="600"/>
        <w:jc w:val="both"/>
        <w:rPr>
          <w:rFonts w:ascii="Times New Roman" w:hAnsi="Times New Roman"/>
          <w:sz w:val="18"/>
          <w:szCs w:val="18"/>
        </w:rPr>
      </w:pPr>
      <w:r w:rsidRPr="00FA3BB0">
        <w:rPr>
          <w:rFonts w:ascii="Times New Roman" w:hAnsi="Times New Roman"/>
          <w:sz w:val="18"/>
          <w:szCs w:val="18"/>
        </w:rPr>
        <w:t xml:space="preserve">Основной задачей сектора по опеке и попечительству является обеспечение защиты прав и законных интересов детей-сирот и детей, оставшихся без попечения родителей. Выявлено и учтено 8 детей данной категории, из них устроены в семьи 5, в медицинские организации – 1 ребенок, в организации, оказывающие социальные услуги – 2, неустроенных детей нет. </w:t>
      </w:r>
    </w:p>
    <w:p w:rsidR="003B2F21" w:rsidRPr="00FA3BB0" w:rsidRDefault="003B2F21" w:rsidP="00FA3BB0">
      <w:pPr>
        <w:tabs>
          <w:tab w:val="num" w:pos="0"/>
        </w:tabs>
        <w:spacing w:after="0" w:line="240" w:lineRule="auto"/>
        <w:ind w:firstLine="600"/>
        <w:jc w:val="both"/>
        <w:rPr>
          <w:rFonts w:ascii="Times New Roman" w:hAnsi="Times New Roman"/>
          <w:sz w:val="18"/>
          <w:szCs w:val="18"/>
        </w:rPr>
      </w:pPr>
      <w:r w:rsidRPr="00FA3BB0">
        <w:rPr>
          <w:rFonts w:ascii="Times New Roman" w:hAnsi="Times New Roman"/>
          <w:sz w:val="18"/>
          <w:szCs w:val="18"/>
        </w:rPr>
        <w:t xml:space="preserve">На предварительной опеке находится 5 детей. Преимущественной формой семейного устройства детей является приемная семья. Всего состоит на воспитании в семьях 168 детей, из них 129 детей – по договору о приемной семье, переданные на безвозмездную форму опеки 23 ребенка, переданные под предварительную опеку -14, добровольно переданные родителями по заявлению о назначении их ребенку опекуна (попечителя) – 2 детей.  Число приемных семей - 48,  из них воспитывающих 5 и более детей- 4 семьи. </w:t>
      </w:r>
    </w:p>
    <w:p w:rsidR="003B2F21" w:rsidRPr="00FA3BB0" w:rsidRDefault="003B2F21" w:rsidP="00FA3BB0">
      <w:pPr>
        <w:tabs>
          <w:tab w:val="num" w:pos="0"/>
        </w:tabs>
        <w:spacing w:after="0" w:line="240" w:lineRule="atLeast"/>
        <w:ind w:firstLine="567"/>
        <w:jc w:val="both"/>
        <w:rPr>
          <w:rFonts w:ascii="Times New Roman" w:hAnsi="Times New Roman"/>
          <w:sz w:val="18"/>
          <w:szCs w:val="18"/>
        </w:rPr>
      </w:pPr>
      <w:r w:rsidRPr="00FA3BB0">
        <w:rPr>
          <w:rFonts w:ascii="Times New Roman" w:hAnsi="Times New Roman"/>
          <w:sz w:val="18"/>
          <w:szCs w:val="18"/>
        </w:rPr>
        <w:t>За отчетный период все семьи опекунов  (попечителей), приемных родителей посещены специалистами сектора по опеке и попечительству, согласно утвержденного графика проверок. Акты обследования семей хранятся в личных делах опекаемых. По результатам обследований условий жизни опекаемых детей их основные жизненно важные потребности удовлетворяются.</w:t>
      </w:r>
    </w:p>
    <w:p w:rsidR="003B2F21" w:rsidRPr="00FA3BB0" w:rsidRDefault="003B2F21" w:rsidP="00FA3BB0">
      <w:pPr>
        <w:tabs>
          <w:tab w:val="num" w:pos="0"/>
        </w:tabs>
        <w:spacing w:after="0" w:line="240" w:lineRule="atLeast"/>
        <w:ind w:firstLine="567"/>
        <w:jc w:val="both"/>
        <w:rPr>
          <w:rFonts w:ascii="Times New Roman" w:hAnsi="Times New Roman"/>
          <w:sz w:val="18"/>
          <w:szCs w:val="18"/>
        </w:rPr>
      </w:pPr>
      <w:r w:rsidRPr="00FA3BB0">
        <w:rPr>
          <w:rFonts w:ascii="Times New Roman" w:hAnsi="Times New Roman"/>
          <w:sz w:val="18"/>
          <w:szCs w:val="18"/>
        </w:rPr>
        <w:t xml:space="preserve">Усыновлено 4 детей. </w:t>
      </w:r>
    </w:p>
    <w:p w:rsidR="003B2F21" w:rsidRPr="00FA3BB0" w:rsidRDefault="003B2F21" w:rsidP="00FA3BB0">
      <w:pPr>
        <w:tabs>
          <w:tab w:val="num" w:pos="0"/>
        </w:tabs>
        <w:spacing w:after="0" w:line="240" w:lineRule="atLeast"/>
        <w:ind w:firstLine="567"/>
        <w:jc w:val="both"/>
        <w:rPr>
          <w:rFonts w:ascii="Times New Roman" w:hAnsi="Times New Roman"/>
          <w:sz w:val="18"/>
          <w:szCs w:val="18"/>
        </w:rPr>
      </w:pPr>
      <w:r w:rsidRPr="00FA3BB0">
        <w:rPr>
          <w:rFonts w:ascii="Times New Roman" w:hAnsi="Times New Roman"/>
          <w:sz w:val="18"/>
          <w:szCs w:val="18"/>
        </w:rPr>
        <w:t>Сектором по опеке и попечительству ведется подбор и учет кандидатов в опекуны, попечители, приемные родители. На учете в качестве кандидатов в приемные родители состоит 5 граждан.</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Архив</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архиве хранится 20446 дел, из них 15039 дел - постоянного срока хранения и 5407 дел - по личному составу.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Поступило 659 запросов, исполнено социально правовых – 525, с выдачей архивных справок, копий, выписок; отрицательных ответов – 35. Исполнение запросов производилось в установленные законом сроки.</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Осуществлен прием документов от 15 организаций, на хранение поступило 214 дел постоянного срока хранения.</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Уважаемые депутаты!</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В рамках отчета невозможно подробно показать весь спектр работы Администрации. Для нас главное – правильно оценивать положение дел в Притобольном районе, проводить анализ, на основе которого своевременно вносить коррективы в нашу работу, ведь впереди много планов, целей и задач. Особое внимание следует обратить на такие вопросы, как строительство жилья, сельское хозяйство, ремонт дорог, уличное освещение и благоустройство населенных пунктов.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Нас ждет объемная и плодотворная работа, и здесь мы надеемся на конструктивное сотрудничество и тесное взаимодействие с Притобольной районной Думой, с Администрациями сельсоветов, с предприятиями, партиями и общественными организациями и, конечно же, с населением. </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РОССИЙСКАЯ ФЕДЕРАЦИЯ</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 xml:space="preserve">КУРГАНСКАЯ ОБЛАСТЬ </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ПРИТОБОЛЬНЫЙ РАЙОН</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ПРИТОБОЛЬНАЯ РАЙОННАЯ ДУМА</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РЕШЕНИЕ</w:t>
      </w:r>
    </w:p>
    <w:p w:rsidR="003B2F21" w:rsidRDefault="003B2F21" w:rsidP="00206A92">
      <w:pPr>
        <w:spacing w:after="0" w:line="240" w:lineRule="auto"/>
        <w:rPr>
          <w:rFonts w:ascii="Times New Roman" w:hAnsi="Times New Roman"/>
          <w:b/>
          <w:sz w:val="18"/>
          <w:szCs w:val="18"/>
        </w:rPr>
      </w:pPr>
      <w:r w:rsidRPr="00FA3BB0">
        <w:rPr>
          <w:rFonts w:ascii="Times New Roman" w:hAnsi="Times New Roman"/>
          <w:b/>
          <w:sz w:val="18"/>
          <w:szCs w:val="18"/>
        </w:rPr>
        <w:t>от 31 марта 2021года   № 52</w:t>
      </w:r>
      <w:r>
        <w:rPr>
          <w:rFonts w:ascii="Times New Roman" w:hAnsi="Times New Roman"/>
          <w:b/>
          <w:sz w:val="18"/>
          <w:szCs w:val="18"/>
        </w:rPr>
        <w:t xml:space="preserve"> </w:t>
      </w:r>
      <w:r w:rsidRPr="00FA3BB0">
        <w:rPr>
          <w:rFonts w:ascii="Times New Roman" w:hAnsi="Times New Roman"/>
          <w:b/>
          <w:sz w:val="18"/>
          <w:szCs w:val="18"/>
        </w:rPr>
        <w:t>с. Глядянское</w:t>
      </w:r>
      <w:r>
        <w:rPr>
          <w:rFonts w:ascii="Times New Roman" w:hAnsi="Times New Roman"/>
          <w:b/>
          <w:sz w:val="18"/>
          <w:szCs w:val="18"/>
        </w:rPr>
        <w:t xml:space="preserve"> </w:t>
      </w:r>
      <w:r w:rsidRPr="00FA3BB0">
        <w:rPr>
          <w:rFonts w:ascii="Times New Roman" w:hAnsi="Times New Roman"/>
          <w:b/>
          <w:sz w:val="18"/>
          <w:szCs w:val="18"/>
        </w:rPr>
        <w:t xml:space="preserve">Об утверждении </w:t>
      </w:r>
    </w:p>
    <w:p w:rsidR="003B2F21" w:rsidRPr="00FA3BB0" w:rsidRDefault="003B2F21" w:rsidP="00206A92">
      <w:pPr>
        <w:spacing w:after="0" w:line="240" w:lineRule="auto"/>
        <w:rPr>
          <w:rFonts w:ascii="Times New Roman" w:hAnsi="Times New Roman"/>
          <w:b/>
          <w:sz w:val="18"/>
          <w:szCs w:val="18"/>
        </w:rPr>
      </w:pPr>
      <w:r w:rsidRPr="00FA3BB0">
        <w:rPr>
          <w:rFonts w:ascii="Times New Roman" w:hAnsi="Times New Roman"/>
          <w:b/>
          <w:sz w:val="18"/>
          <w:szCs w:val="18"/>
        </w:rPr>
        <w:t>Положения о муниципальной службе в Притобольном районе</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ab/>
        <w:t xml:space="preserve">В соответствии с Федеральным </w:t>
      </w:r>
      <w:hyperlink r:id="rId7" w:history="1">
        <w:r w:rsidRPr="00FA3BB0">
          <w:rPr>
            <w:rFonts w:ascii="Times New Roman" w:hAnsi="Times New Roman"/>
            <w:sz w:val="18"/>
            <w:szCs w:val="18"/>
          </w:rPr>
          <w:t>законом</w:t>
        </w:r>
      </w:hyperlink>
      <w:r w:rsidRPr="00FA3BB0">
        <w:rPr>
          <w:rFonts w:ascii="Times New Roman" w:hAnsi="Times New Roman"/>
          <w:sz w:val="18"/>
          <w:szCs w:val="18"/>
        </w:rPr>
        <w:t xml:space="preserve"> от 02.03.2007 г. № 25-ФЗ «О муниципальной службе в Российской Федерации», </w:t>
      </w:r>
      <w:hyperlink r:id="rId8" w:history="1">
        <w:r w:rsidRPr="00FA3BB0">
          <w:rPr>
            <w:rFonts w:ascii="Times New Roman" w:hAnsi="Times New Roman"/>
            <w:sz w:val="18"/>
            <w:szCs w:val="18"/>
          </w:rPr>
          <w:t>Законом</w:t>
        </w:r>
      </w:hyperlink>
      <w:r w:rsidRPr="00FA3BB0">
        <w:rPr>
          <w:rFonts w:ascii="Times New Roman" w:hAnsi="Times New Roman"/>
          <w:sz w:val="18"/>
          <w:szCs w:val="18"/>
        </w:rPr>
        <w:t xml:space="preserve"> Курганской области от 30.05.2007 г. № 251 «О регулировании отдельных положений муниципальной службы в Курганской области», </w:t>
      </w:r>
      <w:hyperlink r:id="rId9" w:history="1">
        <w:r w:rsidRPr="00FA3BB0">
          <w:rPr>
            <w:rFonts w:ascii="Times New Roman" w:hAnsi="Times New Roman"/>
            <w:sz w:val="18"/>
            <w:szCs w:val="18"/>
          </w:rPr>
          <w:t>Уставом</w:t>
        </w:r>
      </w:hyperlink>
      <w:r w:rsidRPr="00FA3BB0">
        <w:rPr>
          <w:rFonts w:ascii="Times New Roman" w:hAnsi="Times New Roman"/>
          <w:sz w:val="18"/>
          <w:szCs w:val="18"/>
        </w:rPr>
        <w:t xml:space="preserve"> Притобольного района Курганской области, Регламентом Притобольной районной Думы, Притобольная районная Дума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b/>
          <w:sz w:val="18"/>
          <w:szCs w:val="18"/>
        </w:rPr>
        <w:t>РЕШИЛА:</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b/>
          <w:sz w:val="18"/>
          <w:szCs w:val="18"/>
        </w:rPr>
        <w:tab/>
      </w:r>
      <w:r w:rsidRPr="00FA3BB0">
        <w:rPr>
          <w:rFonts w:ascii="Times New Roman" w:hAnsi="Times New Roman"/>
          <w:sz w:val="18"/>
          <w:szCs w:val="18"/>
        </w:rPr>
        <w:t xml:space="preserve">1. Утвердить </w:t>
      </w:r>
      <w:hyperlink w:anchor="P43" w:history="1">
        <w:r w:rsidRPr="00FA3BB0">
          <w:rPr>
            <w:rFonts w:ascii="Times New Roman" w:hAnsi="Times New Roman"/>
            <w:sz w:val="18"/>
            <w:szCs w:val="18"/>
          </w:rPr>
          <w:t>Положение</w:t>
        </w:r>
      </w:hyperlink>
      <w:r w:rsidRPr="00FA3BB0">
        <w:rPr>
          <w:rFonts w:ascii="Times New Roman" w:hAnsi="Times New Roman"/>
          <w:sz w:val="18"/>
          <w:szCs w:val="18"/>
        </w:rPr>
        <w:t xml:space="preserve"> о муниципальной службе в Притобольном районесогласно приложению к настоящему решению.</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 Установить, что все права, обязанности, гарантии и ограничения, определенные для муниципальных служащих федеральными, областными законами, настоящим Положением, другими муниципальными правовыми актами Притобольного района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 Рекомендовать руководителям органов местного самоуправления Притобольного района привести действующие в органах местного самоуправления Притобольного района  муниципальные правовые акты, регулирующие вопросы прохождения муниципальной службы, в соответствие с настоящим Положением.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 РешениеПритобольной районнойДумы от 29.08.2007 г. № 292«О Положении«О муниципальной службе в Притобольном районе»признать утратившим силу.</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 Настоящее решение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6. Контроль  за выполнением настоящего решения возложить на комитет по правовым вопросам Притобольной районной Думы.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p>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r w:rsidRPr="00FA3BB0">
        <w:rPr>
          <w:rFonts w:ascii="Times New Roman" w:hAnsi="Times New Roman"/>
          <w:sz w:val="18"/>
          <w:szCs w:val="18"/>
        </w:rPr>
        <w:t>Председатель Притобольной районной Думы</w:t>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t>Г.В. Кубасова</w:t>
      </w:r>
    </w:p>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p>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r w:rsidRPr="00FA3BB0">
        <w:rPr>
          <w:rFonts w:ascii="Times New Roman" w:hAnsi="Times New Roman"/>
          <w:sz w:val="18"/>
          <w:szCs w:val="18"/>
        </w:rPr>
        <w:t>Глава Притобольного района Д.Ю. Лесовой</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tbl>
      <w:tblPr>
        <w:tblW w:w="3501"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1"/>
      </w:tblGrid>
      <w:tr w:rsidR="003B2F21" w:rsidRPr="00FA3BB0" w:rsidTr="00FA3BB0">
        <w:trPr>
          <w:trHeight w:val="1635"/>
        </w:trPr>
        <w:tc>
          <w:tcPr>
            <w:tcW w:w="3501" w:type="dxa"/>
            <w:tcBorders>
              <w:top w:val="nil"/>
              <w:left w:val="nil"/>
              <w:bottom w:val="nil"/>
              <w:right w:val="nil"/>
            </w:tcBorders>
          </w:tcPr>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r w:rsidRPr="00FA3BB0">
              <w:rPr>
                <w:rFonts w:ascii="Times New Roman" w:hAnsi="Times New Roman"/>
                <w:sz w:val="18"/>
                <w:szCs w:val="18"/>
              </w:rPr>
              <w:t>Приложение к решению Притобольной районной Думы</w:t>
            </w:r>
          </w:p>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r w:rsidRPr="00FA3BB0">
              <w:rPr>
                <w:rFonts w:ascii="Times New Roman" w:hAnsi="Times New Roman"/>
                <w:sz w:val="18"/>
                <w:szCs w:val="18"/>
              </w:rPr>
              <w:t>от 31 марта 2021 года № 52</w:t>
            </w:r>
          </w:p>
          <w:p w:rsidR="003B2F21" w:rsidRPr="00FA3BB0" w:rsidRDefault="003B2F21" w:rsidP="00FA3BB0">
            <w:pPr>
              <w:widowControl w:val="0"/>
              <w:autoSpaceDE w:val="0"/>
              <w:autoSpaceDN w:val="0"/>
              <w:spacing w:after="0" w:line="240" w:lineRule="auto"/>
              <w:jc w:val="both"/>
              <w:rPr>
                <w:rFonts w:ascii="Times New Roman" w:hAnsi="Times New Roman"/>
                <w:sz w:val="18"/>
                <w:szCs w:val="18"/>
              </w:rPr>
            </w:pPr>
            <w:r w:rsidRPr="00FA3BB0">
              <w:rPr>
                <w:rFonts w:ascii="Times New Roman" w:hAnsi="Times New Roman"/>
                <w:sz w:val="18"/>
                <w:szCs w:val="18"/>
              </w:rPr>
              <w:t>«Об утверждении Положения о муниципальной службе в Притобольном районе»</w:t>
            </w:r>
          </w:p>
        </w:tc>
      </w:tr>
    </w:tbl>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bookmarkStart w:id="2" w:name="P43"/>
      <w:bookmarkEnd w:id="2"/>
      <w:r w:rsidRPr="00FA3BB0">
        <w:rPr>
          <w:rFonts w:ascii="Times New Roman" w:hAnsi="Times New Roman"/>
          <w:b/>
          <w:sz w:val="18"/>
          <w:szCs w:val="18"/>
        </w:rPr>
        <w:t>ПОЛОЖЕНИЕ</w:t>
      </w:r>
    </w:p>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r w:rsidRPr="00FA3BB0">
        <w:rPr>
          <w:rFonts w:ascii="Times New Roman" w:hAnsi="Times New Roman"/>
          <w:b/>
          <w:sz w:val="18"/>
          <w:szCs w:val="18"/>
        </w:rPr>
        <w:t xml:space="preserve">О МУНИЦИПАЛЬНОЙ СЛУЖБЕ ПРИТОБОЛЬНОГО РАЙОНА </w:t>
      </w:r>
    </w:p>
    <w:p w:rsidR="003B2F21" w:rsidRPr="00FA3BB0" w:rsidRDefault="003B2F21" w:rsidP="00FA3BB0">
      <w:pPr>
        <w:spacing w:after="0" w:line="240" w:lineRule="auto"/>
        <w:ind w:firstLine="709"/>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r w:rsidRPr="00FA3BB0">
        <w:rPr>
          <w:rFonts w:ascii="Times New Roman" w:hAnsi="Times New Roman"/>
          <w:b/>
          <w:sz w:val="18"/>
          <w:szCs w:val="18"/>
        </w:rPr>
        <w:t>Глава 1. ОБЩИЕ ПОЛОЖЕНИЯ</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 Предмет регулирования настоящего Положения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1. Настоящее Положение разработано в соответствии с </w:t>
      </w:r>
      <w:hyperlink r:id="rId10" w:history="1">
        <w:r w:rsidRPr="00FA3BB0">
          <w:rPr>
            <w:rFonts w:ascii="Times New Roman" w:hAnsi="Times New Roman"/>
            <w:sz w:val="18"/>
            <w:szCs w:val="18"/>
          </w:rPr>
          <w:t>Конституцией</w:t>
        </w:r>
      </w:hyperlink>
      <w:r w:rsidRPr="00FA3BB0">
        <w:rPr>
          <w:rFonts w:ascii="Times New Roman" w:hAnsi="Times New Roman"/>
          <w:sz w:val="18"/>
          <w:szCs w:val="18"/>
        </w:rPr>
        <w:t xml:space="preserve"> Российской Федерации, Федеральными законами от 06.10.2003 г.</w:t>
      </w:r>
      <w:hyperlink r:id="rId11" w:history="1">
        <w:r w:rsidRPr="00FA3BB0">
          <w:rPr>
            <w:rFonts w:ascii="Times New Roman" w:hAnsi="Times New Roman"/>
            <w:sz w:val="18"/>
            <w:szCs w:val="18"/>
          </w:rPr>
          <w:t>№ 131-ФЗ</w:t>
        </w:r>
      </w:hyperlink>
      <w:r w:rsidRPr="00FA3BB0">
        <w:rPr>
          <w:rFonts w:ascii="Times New Roman" w:hAnsi="Times New Roman"/>
          <w:sz w:val="18"/>
          <w:szCs w:val="18"/>
        </w:rPr>
        <w:t>«Об общих принципах организации местного самоуправления в Российской Федерации», от 02.03.2007 г.</w:t>
      </w:r>
      <w:hyperlink r:id="rId12" w:history="1">
        <w:r w:rsidRPr="00FA3BB0">
          <w:rPr>
            <w:rFonts w:ascii="Times New Roman" w:hAnsi="Times New Roman"/>
            <w:sz w:val="18"/>
            <w:szCs w:val="18"/>
          </w:rPr>
          <w:t>№ 25-ФЗ</w:t>
        </w:r>
      </w:hyperlink>
      <w:r w:rsidRPr="00FA3BB0">
        <w:rPr>
          <w:rFonts w:ascii="Times New Roman" w:hAnsi="Times New Roman"/>
          <w:sz w:val="18"/>
          <w:szCs w:val="18"/>
        </w:rPr>
        <w:t xml:space="preserve">«О муниципальной службе в Российской Федерации», </w:t>
      </w:r>
      <w:hyperlink r:id="rId13" w:history="1">
        <w:r w:rsidRPr="00FA3BB0">
          <w:rPr>
            <w:rFonts w:ascii="Times New Roman" w:hAnsi="Times New Roman"/>
            <w:sz w:val="18"/>
            <w:szCs w:val="18"/>
          </w:rPr>
          <w:t>Законом</w:t>
        </w:r>
      </w:hyperlink>
      <w:r w:rsidRPr="00FA3BB0">
        <w:rPr>
          <w:rFonts w:ascii="Times New Roman" w:hAnsi="Times New Roman"/>
          <w:sz w:val="18"/>
          <w:szCs w:val="18"/>
        </w:rPr>
        <w:t xml:space="preserve"> Курганской области от 30.05.2007 г.№ 251 «О регулировании отдельных положений муниципальной службы в Курганской области», </w:t>
      </w:r>
      <w:hyperlink r:id="rId14" w:history="1">
        <w:r w:rsidRPr="00FA3BB0">
          <w:rPr>
            <w:rFonts w:ascii="Times New Roman" w:hAnsi="Times New Roman"/>
            <w:sz w:val="18"/>
            <w:szCs w:val="18"/>
          </w:rPr>
          <w:t>Уставом</w:t>
        </w:r>
      </w:hyperlink>
      <w:r w:rsidRPr="00FA3BB0">
        <w:rPr>
          <w:rFonts w:ascii="Times New Roman" w:hAnsi="Times New Roman"/>
          <w:sz w:val="18"/>
          <w:szCs w:val="18"/>
        </w:rPr>
        <w:t>Притобольного района Курганской области и регулирует отдельные положения муниципальной службы в Притобольном районе в пределах полномочий, предоставленных органам местного самоуправления.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Статья 2. Муниципальная служба и муниципальный служащий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 Муниципальным служащим является гражданин, исполняющий в порядке, определенном муниципальными правовыми актами Притобольного района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Лица, исполняющие обязанности по техническому обеспечению деятельности органов местного самоуправления Притобольного района, не замещают должности муниципальной службы и не являются муниципальными служащими.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Статья 3. Правовые основы муниципальной службы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5. Правовые основы муниципальной службы в Притобольном районесоставляют </w:t>
      </w:r>
      <w:hyperlink r:id="rId15" w:history="1">
        <w:r w:rsidRPr="00FA3BB0">
          <w:rPr>
            <w:rFonts w:ascii="Times New Roman" w:hAnsi="Times New Roman"/>
            <w:sz w:val="18"/>
            <w:szCs w:val="18"/>
          </w:rPr>
          <w:t>Конституция</w:t>
        </w:r>
      </w:hyperlink>
      <w:r w:rsidRPr="00FA3BB0">
        <w:rPr>
          <w:rFonts w:ascii="Times New Roman" w:hAnsi="Times New Roman"/>
          <w:sz w:val="18"/>
          <w:szCs w:val="18"/>
        </w:rPr>
        <w:t xml:space="preserve"> Российской Федерации, Федеральные законы «</w:t>
      </w:r>
      <w:hyperlink r:id="rId16" w:history="1">
        <w:r w:rsidRPr="00FA3BB0">
          <w:rPr>
            <w:rFonts w:ascii="Times New Roman" w:hAnsi="Times New Roman"/>
            <w:sz w:val="18"/>
            <w:szCs w:val="18"/>
          </w:rPr>
          <w:t>Об общих принципах организации</w:t>
        </w:r>
      </w:hyperlink>
      <w:r w:rsidRPr="00FA3BB0">
        <w:rPr>
          <w:rFonts w:ascii="Times New Roman" w:hAnsi="Times New Roman"/>
          <w:sz w:val="18"/>
          <w:szCs w:val="18"/>
        </w:rPr>
        <w:t xml:space="preserve"> местного самоуправления в Российской Федерации», «</w:t>
      </w:r>
      <w:hyperlink r:id="rId17" w:history="1">
        <w:r w:rsidRPr="00FA3BB0">
          <w:rPr>
            <w:rFonts w:ascii="Times New Roman" w:hAnsi="Times New Roman"/>
            <w:sz w:val="18"/>
            <w:szCs w:val="18"/>
          </w:rPr>
          <w:t>О муниципальной службе</w:t>
        </w:r>
      </w:hyperlink>
      <w:r w:rsidRPr="00FA3BB0">
        <w:rPr>
          <w:rFonts w:ascii="Times New Roman" w:hAnsi="Times New Roman"/>
          <w:sz w:val="18"/>
          <w:szCs w:val="18"/>
        </w:rPr>
        <w:t xml:space="preserve"> в Российской Федерации» и другие федеральные законы, иные нормативные правовые акты Российской Федерации, </w:t>
      </w:r>
      <w:hyperlink r:id="rId18" w:history="1">
        <w:r w:rsidRPr="00FA3BB0">
          <w:rPr>
            <w:rFonts w:ascii="Times New Roman" w:hAnsi="Times New Roman"/>
            <w:sz w:val="18"/>
            <w:szCs w:val="18"/>
          </w:rPr>
          <w:t>Устав</w:t>
        </w:r>
      </w:hyperlink>
      <w:r w:rsidRPr="00FA3BB0">
        <w:rPr>
          <w:rFonts w:ascii="Times New Roman" w:hAnsi="Times New Roman"/>
          <w:sz w:val="18"/>
          <w:szCs w:val="18"/>
        </w:rPr>
        <w:t xml:space="preserve">Притобольного района Курганской области, законы и иные нормативные правовые акты Курганской области, </w:t>
      </w:r>
      <w:hyperlink r:id="rId19" w:history="1">
        <w:r w:rsidRPr="00FA3BB0">
          <w:rPr>
            <w:rFonts w:ascii="Times New Roman" w:hAnsi="Times New Roman"/>
            <w:sz w:val="18"/>
            <w:szCs w:val="18"/>
          </w:rPr>
          <w:t>Устав</w:t>
        </w:r>
      </w:hyperlink>
      <w:r w:rsidRPr="00FA3BB0">
        <w:rPr>
          <w:rFonts w:ascii="Times New Roman" w:hAnsi="Times New Roman"/>
          <w:sz w:val="18"/>
          <w:szCs w:val="18"/>
        </w:rPr>
        <w:t>Притобольного района Курганской области, муниципальные правовые акты Притобольного района, настоящее Положение.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6. На муниципальных служащих распространяется действие трудового законодательства с особенностями, предусмотренными Федеральным </w:t>
      </w:r>
      <w:hyperlink r:id="rId20" w:history="1">
        <w:r w:rsidRPr="00FA3BB0">
          <w:rPr>
            <w:rFonts w:ascii="Times New Roman" w:hAnsi="Times New Roman"/>
            <w:sz w:val="18"/>
            <w:szCs w:val="18"/>
          </w:rPr>
          <w:t>законом</w:t>
        </w:r>
      </w:hyperlink>
      <w:r w:rsidRPr="00FA3BB0">
        <w:rPr>
          <w:rFonts w:ascii="Times New Roman" w:hAnsi="Times New Roman"/>
          <w:sz w:val="18"/>
          <w:szCs w:val="18"/>
        </w:rPr>
        <w:t>«О муниципальной службе в Российской Федерации».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 xml:space="preserve">Статья 4. Полномочия органов местного самоуправления </w:t>
      </w: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в сфере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7. К полномочиям органов местного самоуправления Притобольного района  в сфере муниципальной службы относятся: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организация муниципальной службы в органах местного самоуправления Притобольного района в соответствии с действующим законодательством и муниципальными правовыми актами;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разработка и принятие муниципальных программ развития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установление и обеспечение дополнительных гарантий для муниципальных служащих Притобольного района  за счет средств районного бюджета;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5. Финансирование муниципальной службы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8. Финансирование муниципальной службы вПритобольном районе осуществляется за счет средств бюджета Притобольного района.</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r w:rsidRPr="00FA3BB0">
        <w:rPr>
          <w:rFonts w:ascii="Times New Roman" w:hAnsi="Times New Roman"/>
          <w:b/>
          <w:sz w:val="18"/>
          <w:szCs w:val="18"/>
        </w:rPr>
        <w:t>Глава 2. СИСТЕМА ДОЛЖНОСТЕЙ</w:t>
      </w:r>
    </w:p>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r w:rsidRPr="00FA3BB0">
        <w:rPr>
          <w:rFonts w:ascii="Times New Roman" w:hAnsi="Times New Roman"/>
          <w:b/>
          <w:sz w:val="18"/>
          <w:szCs w:val="18"/>
        </w:rPr>
        <w:t xml:space="preserve">МУНИЦИПАЛЬНОЙ СЛУЖБЫ ПРИТОБОЛЬНОГО РАЙОНА </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6. Должность муниципальной службы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9. Должность муниципальной службы в Притобольном районе  - должность в органе местного самоуправления Притобольного района, которая образуется в соответствии с </w:t>
      </w:r>
      <w:hyperlink r:id="rId21" w:history="1">
        <w:r w:rsidRPr="00FA3BB0">
          <w:rPr>
            <w:rFonts w:ascii="Times New Roman" w:hAnsi="Times New Roman"/>
            <w:sz w:val="18"/>
            <w:szCs w:val="18"/>
          </w:rPr>
          <w:t>Уставом</w:t>
        </w:r>
      </w:hyperlink>
      <w:r w:rsidRPr="00FA3BB0">
        <w:rPr>
          <w:rFonts w:ascii="Times New Roman" w:hAnsi="Times New Roman"/>
          <w:sz w:val="18"/>
          <w:szCs w:val="18"/>
        </w:rPr>
        <w:t>Притобольного района Курганской области, с установленным кругом обязанностей по обеспечению исполнения полномочий органа местного самоуправления Притобольного района  или лица, замещающего муниципальную должность.</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10. Должности муниципальной службы Притобольного района устанавливаются решением Притобольной районнойДумы в соответствии с </w:t>
      </w:r>
      <w:hyperlink r:id="rId22" w:history="1">
        <w:r w:rsidRPr="00FA3BB0">
          <w:rPr>
            <w:rFonts w:ascii="Times New Roman" w:hAnsi="Times New Roman"/>
            <w:sz w:val="18"/>
            <w:szCs w:val="18"/>
          </w:rPr>
          <w:t>Реестром</w:t>
        </w:r>
      </w:hyperlink>
      <w:r w:rsidRPr="00FA3BB0">
        <w:rPr>
          <w:rFonts w:ascii="Times New Roman" w:hAnsi="Times New Roman"/>
          <w:sz w:val="18"/>
          <w:szCs w:val="18"/>
        </w:rPr>
        <w:t xml:space="preserve"> должностей муниципальной службы в Курганской области, утверждаемым законом Курганской области.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7. Реестр должностей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11. Реестр должностей муниципальной службы в Притобольном районе представляет собой перечень наименований должностей муниципальной службы, классифицированных по органам местного самоуправления Притобольного района,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23" w:history="1">
        <w:r w:rsidRPr="00FA3BB0">
          <w:rPr>
            <w:rFonts w:ascii="Times New Roman" w:hAnsi="Times New Roman"/>
            <w:sz w:val="18"/>
            <w:szCs w:val="18"/>
          </w:rPr>
          <w:t>Реестром</w:t>
        </w:r>
      </w:hyperlink>
      <w:r w:rsidRPr="00FA3BB0">
        <w:rPr>
          <w:rFonts w:ascii="Times New Roman" w:hAnsi="Times New Roman"/>
          <w:sz w:val="18"/>
          <w:szCs w:val="18"/>
        </w:rPr>
        <w:t xml:space="preserve"> должностей муниципальной службы в Курганской области, утвержденным законом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12. В реестре должностей муниципальной службы в Притобольном районе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13. Реестр должностей муниципальной службывПритобольном районе утверждается решением Притобольной районнойДумы.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14. При составлении и утверждении штатного расписания органа местного самоуправления Притобольного района используются наименования должностей муниципальной службы, предусмотренные реестром должностей муниципальной службы вПритобольном районе. В штатных расписаниях органов местного самоуправления Притобольного района допускается двойное наименование должностей муниципальной службы вПритобольном районев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в Притобольном районе, является главным бухгалтером, его заместителем, либо инспектором, либо на лицо, замещающее должность муниципальной службы в Притобольном районе, возлагается исполнение контрольно-ревизорских и аудиторских функций.</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Статья 8. Классификация и квалификационные требования для замещения</w:t>
      </w: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должностей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15. Должности муниципальной службы в Притобольном районе подразделяются на следующие группы: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высшие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главные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ведущие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старшие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младшие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16. Для замещения должности муниципальной службы в Притобольном районе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Для замещения должностей муниципальной службы в Притобольном районе  устанавливаются следующие квалификационные требования: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для замещения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для замещения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для замещения ведущих должностей муниципальной службы - наличие высшего образования, без предъявления требований к стажу;</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17.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Притобольного района.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18. Квалификационное требование для замещения высших, главных должностей муниципальной службы в Притобольном районе  о наличии высшего образования не ниже специалитета, магистратуры не применяется: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 к муниципальным служащим, имеющим высшее образование не выше бакалавриата, назначенным на указанные должности до дня вступления в силу Федерального </w:t>
      </w:r>
      <w:hyperlink r:id="rId24" w:history="1">
        <w:r w:rsidRPr="00FA3BB0">
          <w:rPr>
            <w:rFonts w:ascii="Times New Roman" w:hAnsi="Times New Roman"/>
            <w:sz w:val="18"/>
            <w:szCs w:val="18"/>
          </w:rPr>
          <w:t>закона</w:t>
        </w:r>
      </w:hyperlink>
      <w:r w:rsidRPr="00FA3BB0">
        <w:rPr>
          <w:rFonts w:ascii="Times New Roman" w:hAnsi="Times New Roman"/>
          <w:sz w:val="18"/>
          <w:szCs w:val="18"/>
        </w:rPr>
        <w:t xml:space="preserve">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19. В случае если должностной инструкцией муниципального служащего в Притобольном районе предусмотрены квалификационные требования к специальности, направлению подготовки, которые необходимы для замещения должности муниципальной службы в Притобольном районе,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в Притобольном районе) документа об образовании и (или) о квалификации по указанным специальности, направлению подготовки.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В случае если должностной инструкцией муниципального служащего в Притобольном районене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вПритобольном районе),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r w:rsidRPr="00FA3BB0">
        <w:rPr>
          <w:rFonts w:ascii="Times New Roman" w:hAnsi="Times New Roman"/>
          <w:b/>
          <w:sz w:val="18"/>
          <w:szCs w:val="18"/>
        </w:rPr>
        <w:t>Глава 3. ПРАВОВОЙ СТАТУС</w:t>
      </w:r>
    </w:p>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r w:rsidRPr="00FA3BB0">
        <w:rPr>
          <w:rFonts w:ascii="Times New Roman" w:hAnsi="Times New Roman"/>
          <w:b/>
          <w:sz w:val="18"/>
          <w:szCs w:val="18"/>
        </w:rPr>
        <w:t>МУНИЦИПАЛЬНОГО СЛУЖАЩЕГО В ПРИТОБОЛЬНОМ РАЙОНЕ</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 xml:space="preserve">Статья 9. Основные права, обязанности, ограничения и запреты </w:t>
      </w: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муниципального служащего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20. На муниципального служащего в Притобольном районе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hyperlink r:id="rId25" w:history="1">
        <w:r w:rsidRPr="00FA3BB0">
          <w:rPr>
            <w:rFonts w:ascii="Times New Roman" w:hAnsi="Times New Roman"/>
            <w:sz w:val="18"/>
            <w:szCs w:val="18"/>
          </w:rPr>
          <w:t>О муниципальной службе</w:t>
        </w:r>
      </w:hyperlink>
      <w:r w:rsidRPr="00FA3BB0">
        <w:rPr>
          <w:rFonts w:ascii="Times New Roman" w:hAnsi="Times New Roman"/>
          <w:sz w:val="18"/>
          <w:szCs w:val="18"/>
        </w:rPr>
        <w:t xml:space="preserve"> в Российской Федерации», </w:t>
      </w:r>
      <w:hyperlink r:id="rId26" w:history="1">
        <w:r w:rsidRPr="00FA3BB0">
          <w:rPr>
            <w:rFonts w:ascii="Times New Roman" w:hAnsi="Times New Roman"/>
            <w:sz w:val="18"/>
            <w:szCs w:val="18"/>
          </w:rPr>
          <w:t>«О противодействии коррупции»</w:t>
        </w:r>
      </w:hyperlink>
      <w:r w:rsidRPr="00FA3BB0">
        <w:rPr>
          <w:rFonts w:ascii="Times New Roman" w:hAnsi="Times New Roman"/>
          <w:sz w:val="18"/>
          <w:szCs w:val="18"/>
        </w:rPr>
        <w:t>.</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10. Гарантии для муниципального служащего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bookmarkStart w:id="3" w:name="P147"/>
      <w:bookmarkEnd w:id="3"/>
      <w:r w:rsidRPr="00FA3BB0">
        <w:rPr>
          <w:rFonts w:ascii="Times New Roman" w:hAnsi="Times New Roman"/>
          <w:sz w:val="18"/>
          <w:szCs w:val="18"/>
        </w:rPr>
        <w:t xml:space="preserve">21. Муниципальным служащим в Притобольном районе обеспечиваются гарантии, установленные Федеральным </w:t>
      </w:r>
      <w:hyperlink r:id="rId27" w:history="1">
        <w:r w:rsidRPr="00FA3BB0">
          <w:rPr>
            <w:rFonts w:ascii="Times New Roman" w:hAnsi="Times New Roman"/>
            <w:sz w:val="18"/>
            <w:szCs w:val="18"/>
          </w:rPr>
          <w:t>законом</w:t>
        </w:r>
      </w:hyperlink>
      <w:r w:rsidRPr="00FA3BB0">
        <w:rPr>
          <w:rFonts w:ascii="Times New Roman" w:hAnsi="Times New Roman"/>
          <w:sz w:val="18"/>
          <w:szCs w:val="18"/>
        </w:rPr>
        <w:t xml:space="preserve">«О муниципальной службе в Российской Федерации» и </w:t>
      </w:r>
      <w:hyperlink r:id="rId28" w:history="1">
        <w:r w:rsidRPr="00FA3BB0">
          <w:rPr>
            <w:rFonts w:ascii="Times New Roman" w:hAnsi="Times New Roman"/>
            <w:sz w:val="18"/>
            <w:szCs w:val="18"/>
          </w:rPr>
          <w:t>Законом</w:t>
        </w:r>
      </w:hyperlink>
      <w:r w:rsidRPr="00FA3BB0">
        <w:rPr>
          <w:rFonts w:ascii="Times New Roman" w:hAnsi="Times New Roman"/>
          <w:sz w:val="18"/>
          <w:szCs w:val="18"/>
        </w:rPr>
        <w:t xml:space="preserve"> Курганской области «О регулировании отдельных положений муниципальной службы в Курганской области».</w:t>
      </w: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r w:rsidRPr="00FA3BB0">
        <w:rPr>
          <w:rFonts w:ascii="Times New Roman" w:hAnsi="Times New Roman"/>
          <w:b/>
          <w:sz w:val="18"/>
          <w:szCs w:val="18"/>
        </w:rPr>
        <w:t>Глава 4. ПОРЯДОК ПРОХОЖДЕНИЯ</w:t>
      </w:r>
    </w:p>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r w:rsidRPr="00FA3BB0">
        <w:rPr>
          <w:rFonts w:ascii="Times New Roman" w:hAnsi="Times New Roman"/>
          <w:b/>
          <w:sz w:val="18"/>
          <w:szCs w:val="18"/>
        </w:rPr>
        <w:t>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Статья 11. Порядок замещения должностей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22. На муниципальную службу вПритобольном районевправе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29" w:history="1">
        <w:r w:rsidRPr="00FA3BB0">
          <w:rPr>
            <w:rFonts w:ascii="Times New Roman" w:hAnsi="Times New Roman"/>
            <w:sz w:val="18"/>
            <w:szCs w:val="18"/>
          </w:rPr>
          <w:t>законом</w:t>
        </w:r>
      </w:hyperlink>
      <w:r w:rsidRPr="00FA3BB0">
        <w:rPr>
          <w:rFonts w:ascii="Times New Roman" w:hAnsi="Times New Roman"/>
          <w:sz w:val="18"/>
          <w:szCs w:val="18"/>
        </w:rPr>
        <w:t xml:space="preserve">«О муниципальной службе в Российской Федерации», </w:t>
      </w:r>
      <w:hyperlink r:id="rId30" w:history="1">
        <w:r w:rsidRPr="00FA3BB0">
          <w:rPr>
            <w:rFonts w:ascii="Times New Roman" w:hAnsi="Times New Roman"/>
            <w:sz w:val="18"/>
            <w:szCs w:val="18"/>
          </w:rPr>
          <w:t>Законом</w:t>
        </w:r>
      </w:hyperlink>
      <w:r w:rsidRPr="00FA3BB0">
        <w:rPr>
          <w:rFonts w:ascii="Times New Roman" w:hAnsi="Times New Roman"/>
          <w:sz w:val="18"/>
          <w:szCs w:val="18"/>
        </w:rPr>
        <w:t xml:space="preserve"> Курганской области «О регулировании отдельных положений муниципальной службы в Курганской области», настоящим Положением, при отсутствии обстоятельств, определенных Федеральным </w:t>
      </w:r>
      <w:hyperlink r:id="rId31" w:history="1">
        <w:r w:rsidRPr="00FA3BB0">
          <w:rPr>
            <w:rFonts w:ascii="Times New Roman" w:hAnsi="Times New Roman"/>
            <w:sz w:val="18"/>
            <w:szCs w:val="18"/>
          </w:rPr>
          <w:t>законом</w:t>
        </w:r>
      </w:hyperlink>
      <w:r w:rsidRPr="00FA3BB0">
        <w:rPr>
          <w:rFonts w:ascii="Times New Roman" w:hAnsi="Times New Roman"/>
          <w:sz w:val="18"/>
          <w:szCs w:val="18"/>
        </w:rPr>
        <w:t>«О муниципальной службе в Российской Федерации» в качестве ограничений, связанных с муниципальной службой.</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23. При поступлении на муниципальную службу Притобольного района  гражданин предоставляет документы, определенные Федеральным </w:t>
      </w:r>
      <w:hyperlink r:id="rId32" w:history="1">
        <w:r w:rsidRPr="00FA3BB0">
          <w:rPr>
            <w:rFonts w:ascii="Times New Roman" w:hAnsi="Times New Roman"/>
            <w:sz w:val="18"/>
            <w:szCs w:val="18"/>
          </w:rPr>
          <w:t>законом</w:t>
        </w:r>
      </w:hyperlink>
      <w:r w:rsidRPr="00FA3BB0">
        <w:rPr>
          <w:rFonts w:ascii="Times New Roman" w:hAnsi="Times New Roman"/>
          <w:sz w:val="18"/>
          <w:szCs w:val="18"/>
        </w:rPr>
        <w:t>«О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вПритобольном районе, указанный гражданин информируется в письменной форме о причинах отказа в поступлении на муниципальную службу.</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24. Поступление гражданина на муниципальную службу в Притобольном районе осуществляется в результате назначения на должность муниципальной службы в Притобольном районе на условиях трудового договора в соответствии с трудовым законодательством с учетом особенностей, предусмотренных Федеральным </w:t>
      </w:r>
      <w:hyperlink r:id="rId33" w:history="1">
        <w:r w:rsidRPr="00FA3BB0">
          <w:rPr>
            <w:rFonts w:ascii="Times New Roman" w:hAnsi="Times New Roman"/>
            <w:sz w:val="18"/>
            <w:szCs w:val="18"/>
          </w:rPr>
          <w:t>законом</w:t>
        </w:r>
      </w:hyperlink>
      <w:r w:rsidRPr="00FA3BB0">
        <w:rPr>
          <w:rFonts w:ascii="Times New Roman" w:hAnsi="Times New Roman"/>
          <w:sz w:val="18"/>
          <w:szCs w:val="18"/>
        </w:rPr>
        <w:t>«О муниципальной службе в Российской Федерации»,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в Притобольном районеутверждается правовым актом руководителя органа местного самоуправления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Нанимателем для муниципального служащего является муниципальное образование Притобольный район,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Притобольного района, Председатель Притобольной районнойДумы, председатель Контрольно-счетной палаты Притобольного района или иное лицо, уполномоченное исполнять обязанности представителя нанимателя (работодателя).</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 xml:space="preserve">Статья 12. Конкурс на замещение должности муниципальной службы </w:t>
      </w: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25. При замещении вакантных должностей муниципальной службы в органах местного самоуправления Притобольного района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Конкурс не проводится: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при назначении на должность муниципальной службы муниципального служащего (гражданина), включенного в кадровый резерв на муниципальной службе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при заключении срочного трудового договора;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при назначении на должность муниципальной службы в порядке перевода, в случаях, предусмотренных Федеральным законом;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Притобольного района  в течение установленного срока после окончания обучения;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в случаях, предусмотренных Федеральным законом.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26. Порядок проведения конкурса на замещение должности муниципальной службы в Притобольном районе  устанавливается решением Притобольной районнойДумы.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27. Представитель нанимателя (работодатель) заключает трудовой договор и назначает на должность муниципальной службы в Притобольном районе одного из кандидатов, отобранных конкурсной комиссией по результатам конкурса на замещение должности муниципальной службы Притобольного района.</w:t>
      </w: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13. Испытание при приеме на должность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28. Для гражданина, впервые принятого на должность муниципальной службы в Притобольном районе,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29.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30.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3B2F21" w:rsidRPr="00FA3BB0" w:rsidRDefault="003B2F21" w:rsidP="00FA3BB0">
      <w:pPr>
        <w:widowControl w:val="0"/>
        <w:autoSpaceDE w:val="0"/>
        <w:autoSpaceDN w:val="0"/>
        <w:spacing w:after="0" w:line="240" w:lineRule="auto"/>
        <w:ind w:firstLine="709"/>
        <w:jc w:val="both"/>
        <w:outlineLvl w:val="2"/>
        <w:rPr>
          <w:rFonts w:ascii="Times New Roman" w:hAnsi="Times New Roman"/>
          <w:b/>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14. Оплата труда муниципального служащего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31. Оплата труда муниципального служащего в Притобольном районе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итогам работы, материальной помощи.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32. Должностные оклады муниципальных служащих определяются руководителями соответствующих органов местного самоуправления Притобольного района  (Главой Притобольного района, Председателем Притобольной районнойДумы, председателем Контрольно-счетной палаты Притобольного района) при утверждении штатного расписания органа местного самоуправления Притобольного района  на основаниисхемы должностных окладов муниципальных служащих в органах местного самоуправления Притобольного района, утверждаемой решением Притобольной районнойДумы.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33.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tblGrid>
      <w:tr w:rsidR="003B2F21" w:rsidRPr="00FA3BB0" w:rsidTr="00FA3BB0">
        <w:trPr>
          <w:trHeight w:val="491"/>
        </w:trPr>
        <w:tc>
          <w:tcPr>
            <w:tcW w:w="306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при стаже</w:t>
            </w:r>
          </w:p>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муниципальной службы</w:t>
            </w:r>
          </w:p>
        </w:tc>
        <w:tc>
          <w:tcPr>
            <w:tcW w:w="153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в процентах</w:t>
            </w:r>
          </w:p>
        </w:tc>
      </w:tr>
      <w:tr w:rsidR="003B2F21" w:rsidRPr="00FA3BB0" w:rsidTr="00FA3BB0">
        <w:tc>
          <w:tcPr>
            <w:tcW w:w="306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от 1 года до 5 лет</w:t>
            </w:r>
          </w:p>
        </w:tc>
        <w:tc>
          <w:tcPr>
            <w:tcW w:w="153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10</w:t>
            </w:r>
          </w:p>
        </w:tc>
      </w:tr>
      <w:tr w:rsidR="003B2F21" w:rsidRPr="00FA3BB0" w:rsidTr="00FA3BB0">
        <w:tc>
          <w:tcPr>
            <w:tcW w:w="306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от 5 до 10 лет</w:t>
            </w:r>
          </w:p>
        </w:tc>
        <w:tc>
          <w:tcPr>
            <w:tcW w:w="153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15</w:t>
            </w:r>
          </w:p>
        </w:tc>
      </w:tr>
      <w:tr w:rsidR="003B2F21" w:rsidRPr="00FA3BB0" w:rsidTr="00FA3BB0">
        <w:tc>
          <w:tcPr>
            <w:tcW w:w="306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от 10 до 15 лет</w:t>
            </w:r>
          </w:p>
        </w:tc>
        <w:tc>
          <w:tcPr>
            <w:tcW w:w="153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20</w:t>
            </w:r>
          </w:p>
        </w:tc>
      </w:tr>
      <w:tr w:rsidR="003B2F21" w:rsidRPr="00FA3BB0" w:rsidTr="00FA3BB0">
        <w:tc>
          <w:tcPr>
            <w:tcW w:w="306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свыше 15 лет</w:t>
            </w:r>
          </w:p>
        </w:tc>
        <w:tc>
          <w:tcPr>
            <w:tcW w:w="1531" w:type="dxa"/>
          </w:tcPr>
          <w:p w:rsidR="003B2F21" w:rsidRPr="00FA3BB0" w:rsidRDefault="003B2F21" w:rsidP="00FA3BB0">
            <w:pPr>
              <w:widowControl w:val="0"/>
              <w:autoSpaceDE w:val="0"/>
              <w:autoSpaceDN w:val="0"/>
              <w:spacing w:after="0" w:line="240" w:lineRule="auto"/>
              <w:jc w:val="center"/>
              <w:rPr>
                <w:rFonts w:ascii="Times New Roman" w:hAnsi="Times New Roman"/>
                <w:sz w:val="18"/>
                <w:szCs w:val="18"/>
              </w:rPr>
            </w:pPr>
            <w:r w:rsidRPr="00FA3BB0">
              <w:rPr>
                <w:rFonts w:ascii="Times New Roman" w:hAnsi="Times New Roman"/>
                <w:sz w:val="18"/>
                <w:szCs w:val="18"/>
              </w:rPr>
              <w:t>30</w:t>
            </w:r>
          </w:p>
        </w:tc>
      </w:tr>
    </w:tbl>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Стаж муниципальной службы муниципального служащего в Притобольном районе  исчисляется в порядке, установленном законом Курганской области.</w:t>
      </w:r>
    </w:p>
    <w:p w:rsidR="003B2F21" w:rsidRPr="00FA3BB0" w:rsidRDefault="003B2F21" w:rsidP="00FA3BB0">
      <w:pPr>
        <w:autoSpaceDE w:val="0"/>
        <w:autoSpaceDN w:val="0"/>
        <w:adjustRightInd w:val="0"/>
        <w:spacing w:after="0" w:line="240" w:lineRule="auto"/>
        <w:ind w:firstLine="709"/>
        <w:jc w:val="both"/>
        <w:rPr>
          <w:rFonts w:ascii="Times New Roman" w:hAnsi="Times New Roman"/>
          <w:sz w:val="18"/>
          <w:szCs w:val="18"/>
        </w:rPr>
      </w:pPr>
      <w:r w:rsidRPr="00FA3BB0">
        <w:rPr>
          <w:rFonts w:ascii="Times New Roman" w:hAnsi="Times New Roman"/>
          <w:sz w:val="18"/>
          <w:szCs w:val="18"/>
        </w:rPr>
        <w:t>34.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Притобольного района  в размере до 20 процентов должностного оклада муниципального служащего.</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Под особыми условиями муниципальной службы следует понимать:</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color w:val="FF0000"/>
          <w:sz w:val="18"/>
          <w:szCs w:val="18"/>
        </w:rPr>
      </w:pPr>
      <w:r w:rsidRPr="00FA3BB0">
        <w:rPr>
          <w:rFonts w:ascii="Times New Roman" w:hAnsi="Times New Roman"/>
          <w:sz w:val="18"/>
          <w:szCs w:val="18"/>
        </w:rPr>
        <w:t>- выездной характер работы (командировки, поездки).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35. Ежемесячная надбавка к должностному окладу за классный чин выплачивается муниципальным служащим, имеющим классный чин, на основании правового акта руководителя органа местного самоуправления Притобольного района  в размерах, установленных в соответствии с законом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36. Ежемесячная надбавка к должностному окладу за работу со сведениями, составляющими государственную тайну, выплачивается на основании правового акта руководителя органа местного самоуправления Притобольного района в соответствии с федеральным законодательством.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итогам работы за календарный год, за исполнение служебных заданий особой важности и сложности в размере, определяемом из расчета трех должностных окладов в год.</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15. Отпуск муниципального служащего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39. Муниципальным служащим в Притобольном районе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40. Ежегодный оплачиваемый отпуск муниципального служащего в Притобольном районе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41. Муниципальным служащим предоставляется ежегодный основной оплачиваемый отпуск продолжительностью 30 календарных дней.</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42. Муниципальному служащему вПритобольном районе предоставляются ежегодные дополнительные оплачиваемые отпуска: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за выслугу лет;</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за работу в условиях ненормированного рабочего дня;</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в иных случаях, предусмотренных федеральными законами и законами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34" w:history="1">
        <w:r w:rsidRPr="00FA3BB0">
          <w:rPr>
            <w:rFonts w:ascii="Times New Roman" w:hAnsi="Times New Roman"/>
            <w:sz w:val="18"/>
            <w:szCs w:val="18"/>
          </w:rPr>
          <w:t>Законом</w:t>
        </w:r>
      </w:hyperlink>
      <w:r w:rsidRPr="00FA3BB0">
        <w:rPr>
          <w:rFonts w:ascii="Times New Roman" w:hAnsi="Times New Roman"/>
          <w:sz w:val="18"/>
          <w:szCs w:val="18"/>
        </w:rPr>
        <w:t xml:space="preserve"> Курганской области «О регулировании отдельных положений муниципальной службы в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44. Ежегодный дополнительный оплачиваемый отпуск за работу в условиях ненормированного рабочего дня предоставляется отдельным муниципальным служащим в Притобольном районе,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в Притобольном районес ненормированным рабочим днем устанавливаются правовыми актами руководителей органов местного самоуправления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Продолжительность ежегодного дополнительного оплачиваемого отпуска, предоставляемого муниципальным служащим вПритобольном районе с ненормированным рабочим днем составляет 3 календарных дня. Условие о ненормированном рабочем дне определяется в трудовых договорах с муниципальными служащими.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45. Муниципальным служащим вПритобольном районемогут предоставляться отпуска без сохранения денежного содержания в случаях и порядке, установленных федеральным законодательством.</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16. Поощрение муниципального служащего</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r w:rsidRPr="00FA3BB0">
        <w:rPr>
          <w:rFonts w:ascii="Times New Roman" w:hAnsi="Times New Roman"/>
          <w:sz w:val="18"/>
          <w:szCs w:val="18"/>
        </w:rPr>
        <w:t xml:space="preserve">46. </w:t>
      </w:r>
      <w:r w:rsidRPr="00FA3BB0">
        <w:rPr>
          <w:rFonts w:ascii="Times New Roman" w:hAnsi="Times New Roman"/>
          <w:bCs/>
          <w:sz w:val="18"/>
          <w:szCs w:val="18"/>
          <w:lang w:eastAsia="en-US"/>
        </w:rPr>
        <w:t xml:space="preserve">За безупречную и эффективную муниципальную службу применяются следующие </w:t>
      </w:r>
      <w:hyperlink r:id="rId35" w:history="1">
        <w:r w:rsidRPr="00FA3BB0">
          <w:rPr>
            <w:rFonts w:ascii="Times New Roman" w:hAnsi="Times New Roman"/>
            <w:bCs/>
            <w:sz w:val="18"/>
            <w:szCs w:val="18"/>
            <w:lang w:eastAsia="en-US"/>
          </w:rPr>
          <w:t>виды поощрения</w:t>
        </w:r>
      </w:hyperlink>
      <w:r w:rsidRPr="00FA3BB0">
        <w:rPr>
          <w:rFonts w:ascii="Times New Roman" w:hAnsi="Times New Roman"/>
          <w:bCs/>
          <w:sz w:val="18"/>
          <w:szCs w:val="18"/>
          <w:lang w:eastAsia="en-US"/>
        </w:rPr>
        <w:t>:</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bookmarkStart w:id="4" w:name="Par1"/>
      <w:bookmarkEnd w:id="4"/>
      <w:r w:rsidRPr="00FA3BB0">
        <w:rPr>
          <w:rFonts w:ascii="Times New Roman" w:hAnsi="Times New Roman"/>
          <w:bCs/>
          <w:sz w:val="18"/>
          <w:szCs w:val="18"/>
          <w:lang w:eastAsia="en-US"/>
        </w:rPr>
        <w:t>1) объявление благодарности;</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r w:rsidRPr="00FA3BB0">
        <w:rPr>
          <w:rFonts w:ascii="Times New Roman" w:hAnsi="Times New Roman"/>
          <w:bCs/>
          <w:sz w:val="18"/>
          <w:szCs w:val="18"/>
          <w:lang w:eastAsia="en-US"/>
        </w:rPr>
        <w:t>2) вручение Почетной грамоты Администрации Притобольного района;</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r w:rsidRPr="00FA3BB0">
        <w:rPr>
          <w:rFonts w:ascii="Times New Roman" w:hAnsi="Times New Roman"/>
          <w:bCs/>
          <w:sz w:val="18"/>
          <w:szCs w:val="18"/>
          <w:lang w:eastAsia="en-US"/>
        </w:rPr>
        <w:t>3) иные виды поощрения органа местного самоуправления;</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bookmarkStart w:id="5" w:name="Par4"/>
      <w:bookmarkEnd w:id="5"/>
      <w:r w:rsidRPr="00FA3BB0">
        <w:rPr>
          <w:rFonts w:ascii="Times New Roman" w:hAnsi="Times New Roman"/>
          <w:bCs/>
          <w:sz w:val="18"/>
          <w:szCs w:val="18"/>
          <w:lang w:eastAsia="en-US"/>
        </w:rPr>
        <w:t>4) выплата единовременного поощрения в связи с выходом на государственную пенсию;</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r w:rsidRPr="00FA3BB0">
        <w:rPr>
          <w:rFonts w:ascii="Times New Roman" w:hAnsi="Times New Roman"/>
          <w:bCs/>
          <w:sz w:val="18"/>
          <w:szCs w:val="18"/>
          <w:lang w:eastAsia="en-US"/>
        </w:rPr>
        <w:t>5) поощрения, установленные федеральным и областным законодательством.</w:t>
      </w:r>
    </w:p>
    <w:p w:rsidR="003B2F21" w:rsidRPr="00FA3BB0" w:rsidRDefault="003B2F21" w:rsidP="00FA3BB0">
      <w:pPr>
        <w:autoSpaceDE w:val="0"/>
        <w:autoSpaceDN w:val="0"/>
        <w:adjustRightInd w:val="0"/>
        <w:spacing w:after="0" w:line="240" w:lineRule="auto"/>
        <w:ind w:firstLine="709"/>
        <w:jc w:val="both"/>
        <w:rPr>
          <w:rFonts w:ascii="Times New Roman" w:hAnsi="Times New Roman"/>
          <w:bCs/>
          <w:sz w:val="18"/>
          <w:szCs w:val="18"/>
          <w:lang w:eastAsia="en-US"/>
        </w:rPr>
      </w:pPr>
      <w:r w:rsidRPr="00FA3BB0">
        <w:rPr>
          <w:rFonts w:ascii="Times New Roman" w:hAnsi="Times New Roman"/>
          <w:bCs/>
          <w:sz w:val="18"/>
          <w:szCs w:val="18"/>
          <w:lang w:eastAsia="en-US"/>
        </w:rPr>
        <w:t xml:space="preserve">47. Решение о поощрении муниципального служащего в соответствии с </w:t>
      </w:r>
      <w:hyperlink w:anchor="Par1" w:history="1">
        <w:r w:rsidRPr="00FA3BB0">
          <w:rPr>
            <w:rFonts w:ascii="Times New Roman" w:hAnsi="Times New Roman"/>
            <w:bCs/>
            <w:sz w:val="18"/>
            <w:szCs w:val="18"/>
            <w:lang w:eastAsia="en-US"/>
          </w:rPr>
          <w:t>подпунктами 1</w:t>
        </w:r>
      </w:hyperlink>
      <w:r w:rsidRPr="00FA3BB0">
        <w:rPr>
          <w:rFonts w:ascii="Times New Roman" w:hAnsi="Times New Roman"/>
          <w:bCs/>
          <w:sz w:val="18"/>
          <w:szCs w:val="18"/>
          <w:lang w:eastAsia="en-US"/>
        </w:rPr>
        <w:t xml:space="preserve"> - </w:t>
      </w:r>
      <w:hyperlink w:anchor="Par4" w:history="1">
        <w:r w:rsidRPr="00FA3BB0">
          <w:rPr>
            <w:rFonts w:ascii="Times New Roman" w:hAnsi="Times New Roman"/>
            <w:bCs/>
            <w:sz w:val="18"/>
            <w:szCs w:val="18"/>
            <w:lang w:eastAsia="en-US"/>
          </w:rPr>
          <w:t>4 пункта 46</w:t>
        </w:r>
      </w:hyperlink>
      <w:r w:rsidRPr="00FA3BB0">
        <w:rPr>
          <w:rFonts w:ascii="Times New Roman" w:hAnsi="Times New Roman"/>
          <w:bCs/>
          <w:sz w:val="18"/>
          <w:szCs w:val="18"/>
          <w:lang w:eastAsia="en-US"/>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(при наличии) и личное дело муниципального служащего.</w:t>
      </w:r>
    </w:p>
    <w:p w:rsidR="003B2F21" w:rsidRPr="00FA3BB0" w:rsidRDefault="003B2F21" w:rsidP="00FA3BB0">
      <w:pPr>
        <w:autoSpaceDE w:val="0"/>
        <w:autoSpaceDN w:val="0"/>
        <w:adjustRightInd w:val="0"/>
        <w:spacing w:after="0" w:line="240" w:lineRule="auto"/>
        <w:ind w:firstLine="709"/>
        <w:jc w:val="both"/>
        <w:rPr>
          <w:rFonts w:ascii="Times New Roman" w:hAnsi="Times New Roman"/>
          <w:sz w:val="18"/>
          <w:szCs w:val="18"/>
          <w:lang w:eastAsia="en-US"/>
        </w:rPr>
      </w:pPr>
      <w:r w:rsidRPr="00FA3BB0">
        <w:rPr>
          <w:rFonts w:ascii="Times New Roman" w:hAnsi="Times New Roman"/>
          <w:bCs/>
          <w:sz w:val="18"/>
          <w:szCs w:val="18"/>
          <w:lang w:eastAsia="en-US"/>
        </w:rPr>
        <w:t xml:space="preserve">48. </w:t>
      </w:r>
      <w:r w:rsidRPr="00FA3BB0">
        <w:rPr>
          <w:rFonts w:ascii="Times New Roman" w:hAnsi="Times New Roman"/>
          <w:sz w:val="18"/>
          <w:szCs w:val="18"/>
          <w:lang w:eastAsia="en-US"/>
        </w:rPr>
        <w:t xml:space="preserve">Выплата муниципальному служащему единовременного поощрения, предусмотренного подпунктами 3 - </w:t>
      </w:r>
      <w:hyperlink r:id="rId36" w:history="1">
        <w:r w:rsidRPr="00FA3BB0">
          <w:rPr>
            <w:rFonts w:ascii="Times New Roman" w:hAnsi="Times New Roman"/>
            <w:sz w:val="18"/>
            <w:szCs w:val="18"/>
            <w:lang w:eastAsia="en-US"/>
          </w:rPr>
          <w:t>4 пункта 46</w:t>
        </w:r>
      </w:hyperlink>
      <w:r w:rsidRPr="00FA3BB0">
        <w:rPr>
          <w:rFonts w:ascii="Times New Roman" w:hAnsi="Times New Roman"/>
          <w:sz w:val="18"/>
          <w:szCs w:val="18"/>
          <w:lang w:eastAsia="en-US"/>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B2F21" w:rsidRPr="00FA3BB0" w:rsidRDefault="003B2F21" w:rsidP="00FA3BB0">
      <w:pPr>
        <w:widowControl w:val="0"/>
        <w:autoSpaceDE w:val="0"/>
        <w:autoSpaceDN w:val="0"/>
        <w:spacing w:after="0" w:line="240" w:lineRule="auto"/>
        <w:ind w:firstLine="709"/>
        <w:jc w:val="both"/>
        <w:outlineLvl w:val="2"/>
        <w:rPr>
          <w:rFonts w:ascii="Times New Roman" w:hAnsi="Times New Roman"/>
          <w:b/>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17. Аттестация муниципальных служащих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49. Аттестация муниципального служащего в Притобольном районе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50. Аттестации не подлежат следующие муниципальные служащие: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1) замещающие должности муниципальной службы менее одного года;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2) достигшие возраста 60 лет;</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3) беременные женщины;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 замещающие должности муниципальной службы на основании срочного трудового договора (контракта).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51. Положение о проведении аттестации муниципальных служащих Притобольного района утверждается правовым актом Администрации Притобольного района в соответствии с </w:t>
      </w:r>
      <w:hyperlink r:id="rId37" w:history="1">
        <w:r w:rsidRPr="00FA3BB0">
          <w:rPr>
            <w:rFonts w:ascii="Times New Roman" w:hAnsi="Times New Roman"/>
            <w:sz w:val="18"/>
            <w:szCs w:val="18"/>
          </w:rPr>
          <w:t>Типовым положением</w:t>
        </w:r>
      </w:hyperlink>
      <w:r w:rsidRPr="00FA3BB0">
        <w:rPr>
          <w:rFonts w:ascii="Times New Roman" w:hAnsi="Times New Roman"/>
          <w:sz w:val="18"/>
          <w:szCs w:val="18"/>
        </w:rPr>
        <w:t xml:space="preserve"> о проведении аттестации муниципальных служащих в Курганской области, утвержденным Законом Курганской области.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Статья 18. Классные чины муниципальных служащих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52. Классные чины муниципальных служащих в Притобольном районеуказывают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53. Присвоение и сохранение классных чинов муниципальным служащим осуществляется в порядке, установленном законом Курганской области.</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54.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местного самоуправления Притобольного района в соответствии с </w:t>
      </w:r>
      <w:hyperlink r:id="rId38" w:history="1">
        <w:r w:rsidRPr="00FA3BB0">
          <w:rPr>
            <w:rFonts w:ascii="Times New Roman" w:hAnsi="Times New Roman"/>
            <w:sz w:val="18"/>
            <w:szCs w:val="18"/>
          </w:rPr>
          <w:t>Типовым положением</w:t>
        </w:r>
      </w:hyperlink>
      <w:r w:rsidRPr="00FA3BB0">
        <w:rPr>
          <w:rFonts w:ascii="Times New Roman" w:hAnsi="Times New Roman"/>
          <w:sz w:val="18"/>
          <w:szCs w:val="18"/>
        </w:rPr>
        <w:t xml:space="preserve"> о проведении аттестации муниципальных служащих в Курганской области, утвержденным законом Курганской области.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 xml:space="preserve">Статья 19. Расторжение трудового договора с муниципальным служащим </w:t>
      </w:r>
    </w:p>
    <w:p w:rsidR="003B2F21" w:rsidRPr="00FA3BB0" w:rsidRDefault="003B2F21" w:rsidP="00FA3BB0">
      <w:pPr>
        <w:widowControl w:val="0"/>
        <w:autoSpaceDE w:val="0"/>
        <w:autoSpaceDN w:val="0"/>
        <w:spacing w:after="0" w:line="240" w:lineRule="auto"/>
        <w:jc w:val="center"/>
        <w:outlineLvl w:val="2"/>
        <w:rPr>
          <w:rFonts w:ascii="Times New Roman" w:hAnsi="Times New Roman"/>
          <w:b/>
          <w:sz w:val="18"/>
          <w:szCs w:val="18"/>
        </w:rPr>
      </w:pPr>
      <w:r w:rsidRPr="00FA3BB0">
        <w:rPr>
          <w:rFonts w:ascii="Times New Roman" w:hAnsi="Times New Roman"/>
          <w:b/>
          <w:sz w:val="18"/>
          <w:szCs w:val="18"/>
        </w:rPr>
        <w:t>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 xml:space="preserve">55. Расторжение трудового договора с муниципальным служащим в Притобольном районеможет быть произведено по основаниям, предусмотренным Трудовым </w:t>
      </w:r>
      <w:hyperlink r:id="rId39" w:history="1">
        <w:r w:rsidRPr="00FA3BB0">
          <w:rPr>
            <w:rFonts w:ascii="Times New Roman" w:hAnsi="Times New Roman"/>
            <w:sz w:val="18"/>
            <w:szCs w:val="18"/>
          </w:rPr>
          <w:t>кодексом</w:t>
        </w:r>
      </w:hyperlink>
      <w:r w:rsidRPr="00FA3BB0">
        <w:rPr>
          <w:rFonts w:ascii="Times New Roman" w:hAnsi="Times New Roman"/>
          <w:sz w:val="18"/>
          <w:szCs w:val="18"/>
        </w:rPr>
        <w:t xml:space="preserve"> Российской Федерации, а также Федеральным </w:t>
      </w:r>
      <w:hyperlink r:id="rId40" w:history="1">
        <w:r w:rsidRPr="00FA3BB0">
          <w:rPr>
            <w:rFonts w:ascii="Times New Roman" w:hAnsi="Times New Roman"/>
            <w:sz w:val="18"/>
            <w:szCs w:val="18"/>
          </w:rPr>
          <w:t>законом</w:t>
        </w:r>
      </w:hyperlink>
      <w:r w:rsidRPr="00FA3BB0">
        <w:rPr>
          <w:rFonts w:ascii="Times New Roman" w:hAnsi="Times New Roman"/>
          <w:sz w:val="18"/>
          <w:szCs w:val="18"/>
        </w:rPr>
        <w:t>«О муниципальной службе в Российской Федерации».</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1"/>
        <w:rPr>
          <w:rFonts w:ascii="Times New Roman" w:hAnsi="Times New Roman"/>
          <w:b/>
          <w:sz w:val="18"/>
          <w:szCs w:val="18"/>
        </w:rPr>
      </w:pPr>
      <w:r w:rsidRPr="00FA3BB0">
        <w:rPr>
          <w:rFonts w:ascii="Times New Roman" w:hAnsi="Times New Roman"/>
          <w:b/>
          <w:sz w:val="18"/>
          <w:szCs w:val="18"/>
        </w:rPr>
        <w:t>Глава 5. КАДРОВАЯ РАБОТА</w:t>
      </w:r>
    </w:p>
    <w:p w:rsidR="003B2F21" w:rsidRPr="00FA3BB0" w:rsidRDefault="003B2F21" w:rsidP="00FA3BB0">
      <w:pPr>
        <w:widowControl w:val="0"/>
        <w:autoSpaceDE w:val="0"/>
        <w:autoSpaceDN w:val="0"/>
        <w:spacing w:after="0" w:line="240" w:lineRule="auto"/>
        <w:ind w:firstLine="709"/>
        <w:jc w:val="center"/>
        <w:rPr>
          <w:rFonts w:ascii="Times New Roman" w:hAnsi="Times New Roman"/>
          <w:b/>
          <w:sz w:val="18"/>
          <w:szCs w:val="18"/>
        </w:rPr>
      </w:pPr>
      <w:r w:rsidRPr="00FA3BB0">
        <w:rPr>
          <w:rFonts w:ascii="Times New Roman" w:hAnsi="Times New Roman"/>
          <w:b/>
          <w:sz w:val="18"/>
          <w:szCs w:val="18"/>
        </w:rPr>
        <w:t>В ПРИТОБОЛЬНОМ РАЙОНЕ</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20. Личное дело муниципального служащего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56. Прохождение муниципальной службы отражается в личном деле муниципального служащего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57. Ведение личных дел муниципальных служащих вПритобольном районе осуществляется в порядке, установленном для ведения личного дела государственного гражданского служащего.</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21. Реестр муниципальных служащих в Притобольном районе</w:t>
      </w:r>
    </w:p>
    <w:p w:rsidR="003B2F21" w:rsidRPr="00FA3BB0" w:rsidRDefault="003B2F21" w:rsidP="00FA3BB0">
      <w:pPr>
        <w:widowControl w:val="0"/>
        <w:autoSpaceDE w:val="0"/>
        <w:autoSpaceDN w:val="0"/>
        <w:spacing w:after="0" w:line="240" w:lineRule="auto"/>
        <w:ind w:firstLine="709"/>
        <w:jc w:val="both"/>
        <w:outlineLvl w:val="2"/>
        <w:rPr>
          <w:rFonts w:ascii="Times New Roman" w:hAnsi="Times New Roman"/>
          <w:b/>
          <w:sz w:val="18"/>
          <w:szCs w:val="18"/>
        </w:rPr>
      </w:pP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58. В органах местного самоуправления Притобольного района ведется реестр муниципальных служащих в Притобольном районе.</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59. Порядок ведения реестра муниципальных служащих утверждается решением Притобольной районнойДумы.</w:t>
      </w:r>
    </w:p>
    <w:p w:rsidR="003B2F21" w:rsidRPr="00FA3BB0" w:rsidRDefault="003B2F21" w:rsidP="00FA3BB0">
      <w:pPr>
        <w:widowControl w:val="0"/>
        <w:autoSpaceDE w:val="0"/>
        <w:autoSpaceDN w:val="0"/>
        <w:spacing w:after="0" w:line="240" w:lineRule="auto"/>
        <w:ind w:firstLine="709"/>
        <w:jc w:val="center"/>
        <w:rPr>
          <w:rFonts w:ascii="Times New Roman" w:hAnsi="Times New Roman"/>
          <w:sz w:val="18"/>
          <w:szCs w:val="18"/>
        </w:rPr>
      </w:pPr>
    </w:p>
    <w:p w:rsidR="003B2F21" w:rsidRPr="00FA3BB0" w:rsidRDefault="003B2F21" w:rsidP="00FA3BB0">
      <w:pPr>
        <w:widowControl w:val="0"/>
        <w:autoSpaceDE w:val="0"/>
        <w:autoSpaceDN w:val="0"/>
        <w:spacing w:after="0" w:line="240" w:lineRule="auto"/>
        <w:ind w:firstLine="709"/>
        <w:jc w:val="center"/>
        <w:outlineLvl w:val="2"/>
        <w:rPr>
          <w:rFonts w:ascii="Times New Roman" w:hAnsi="Times New Roman"/>
          <w:b/>
          <w:sz w:val="18"/>
          <w:szCs w:val="18"/>
        </w:rPr>
      </w:pPr>
      <w:r w:rsidRPr="00FA3BB0">
        <w:rPr>
          <w:rFonts w:ascii="Times New Roman" w:hAnsi="Times New Roman"/>
          <w:b/>
          <w:sz w:val="18"/>
          <w:szCs w:val="18"/>
        </w:rPr>
        <w:t>Статья 22. Кадровый резерв на муниципальной службе Притобольного района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60. В муниципальном образовании Притобольный район формируется кадровый резерв на муниципальной службе Притобольного района,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3B2F21" w:rsidRPr="00FA3BB0" w:rsidRDefault="003B2F21" w:rsidP="00FA3BB0">
      <w:pPr>
        <w:widowControl w:val="0"/>
        <w:autoSpaceDE w:val="0"/>
        <w:autoSpaceDN w:val="0"/>
        <w:spacing w:after="0" w:line="240" w:lineRule="auto"/>
        <w:ind w:firstLine="709"/>
        <w:jc w:val="both"/>
        <w:rPr>
          <w:rFonts w:ascii="Times New Roman" w:hAnsi="Times New Roman"/>
          <w:sz w:val="18"/>
          <w:szCs w:val="18"/>
        </w:rPr>
      </w:pPr>
      <w:r w:rsidRPr="00FA3BB0">
        <w:rPr>
          <w:rFonts w:ascii="Times New Roman" w:hAnsi="Times New Roman"/>
          <w:sz w:val="18"/>
          <w:szCs w:val="18"/>
        </w:rPr>
        <w:t>61. Кадровый резерв на муниципальной службе Притобольного района  формируется для замещения вакантных должностей муниципальной службы Притобольного района.</w:t>
      </w:r>
    </w:p>
    <w:p w:rsidR="003B2F21"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62. Положение о кадровом резерве на муниципальной службе Притобольного района, устанавливающее порядок формирования кадрового резерва на муниципальной службе Притобольного района  и работы с ним, утверждается решением Притобольной районнойДумы.</w:t>
      </w:r>
    </w:p>
    <w:p w:rsidR="003B2F21" w:rsidRDefault="003B2F21" w:rsidP="00FA3BB0">
      <w:pPr>
        <w:spacing w:after="0" w:line="240" w:lineRule="auto"/>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РОССИЙСКАЯ ФЕДЕРАЦИЯ</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КУРГАНСКАЯ ОБЛАСТЬ</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ПРИТОБОЛЬНЫЙ РАЙОН</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АДМИНИСТРАЦИЯ ПРИТОБОЛЬНОГО РАЙОНА</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ПОСТАНОВЛЕНИЕ</w:t>
      </w:r>
    </w:p>
    <w:p w:rsidR="003B2F21" w:rsidRPr="00FA3BB0" w:rsidRDefault="003B2F21" w:rsidP="00FA3BB0">
      <w:pPr>
        <w:spacing w:after="0" w:line="240" w:lineRule="auto"/>
        <w:jc w:val="both"/>
        <w:rPr>
          <w:rFonts w:ascii="Times New Roman" w:hAnsi="Times New Roman"/>
          <w:b/>
          <w:sz w:val="18"/>
          <w:szCs w:val="18"/>
        </w:rPr>
      </w:pPr>
      <w:r w:rsidRPr="00FA3BB0">
        <w:rPr>
          <w:rFonts w:ascii="Times New Roman" w:hAnsi="Times New Roman"/>
          <w:b/>
          <w:sz w:val="18"/>
          <w:szCs w:val="18"/>
        </w:rPr>
        <w:t>от  11 марта  2021 года № 88 с. Глядянское</w:t>
      </w:r>
    </w:p>
    <w:tbl>
      <w:tblPr>
        <w:tblW w:w="10317" w:type="dxa"/>
        <w:tblLook w:val="01E0"/>
      </w:tblPr>
      <w:tblGrid>
        <w:gridCol w:w="4361"/>
        <w:gridCol w:w="5956"/>
      </w:tblGrid>
      <w:tr w:rsidR="003B2F21" w:rsidRPr="00FA3BB0" w:rsidTr="00FA3BB0">
        <w:tc>
          <w:tcPr>
            <w:tcW w:w="4361" w:type="dxa"/>
          </w:tcPr>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b/>
                <w:sz w:val="18"/>
                <w:szCs w:val="18"/>
              </w:rPr>
              <w:t>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w:t>
            </w:r>
          </w:p>
        </w:tc>
        <w:tc>
          <w:tcPr>
            <w:tcW w:w="5956" w:type="dxa"/>
          </w:tcPr>
          <w:p w:rsidR="003B2F21" w:rsidRPr="00FA3BB0" w:rsidRDefault="003B2F21" w:rsidP="00FA3BB0">
            <w:pPr>
              <w:spacing w:after="0" w:line="240" w:lineRule="auto"/>
              <w:jc w:val="both"/>
              <w:rPr>
                <w:rFonts w:ascii="Times New Roman" w:hAnsi="Times New Roman"/>
                <w:sz w:val="18"/>
                <w:szCs w:val="18"/>
              </w:rPr>
            </w:pPr>
          </w:p>
        </w:tc>
      </w:tr>
    </w:tbl>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ab/>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Администрация Притобольного района </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ПОСТАНОВЛЯЕТ: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ab/>
        <w:t>1. Внести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 следующее изменение, изложив приложение 1 к  муниципальной программе в новой  редакции согласно приложению к настоящему постановлению.</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 xml:space="preserve"> </w:t>
      </w:r>
      <w:r w:rsidRPr="00FA3BB0">
        <w:rPr>
          <w:rFonts w:ascii="Times New Roman" w:hAnsi="Times New Roman"/>
          <w:sz w:val="18"/>
          <w:szCs w:val="18"/>
        </w:rPr>
        <w:tab/>
        <w:t>2.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ab/>
        <w:t>3. Контроль за выполнением настоящего постановления возложить на  заместителя Главы Притобольного района.</w:t>
      </w:r>
    </w:p>
    <w:p w:rsidR="003B2F21" w:rsidRPr="00FA3BB0" w:rsidRDefault="003B2F21" w:rsidP="00FA3BB0">
      <w:pPr>
        <w:spacing w:after="0" w:line="240" w:lineRule="auto"/>
        <w:jc w:val="both"/>
        <w:rPr>
          <w:rFonts w:ascii="Times New Roman" w:hAnsi="Times New Roman"/>
          <w:sz w:val="18"/>
          <w:szCs w:val="18"/>
        </w:rPr>
      </w:pPr>
    </w:p>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Глава Притобольного района</w:t>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r>
      <w:r w:rsidRPr="00FA3BB0">
        <w:rPr>
          <w:rFonts w:ascii="Times New Roman" w:hAnsi="Times New Roman"/>
          <w:sz w:val="18"/>
          <w:szCs w:val="18"/>
        </w:rPr>
        <w:tab/>
        <w:t>Д.Ю. Лесовой</w:t>
      </w:r>
    </w:p>
    <w:p w:rsidR="003B2F21" w:rsidRPr="00FA3BB0" w:rsidRDefault="003B2F21" w:rsidP="00FA3BB0">
      <w:pPr>
        <w:spacing w:after="0" w:line="240" w:lineRule="auto"/>
        <w:rPr>
          <w:rFonts w:ascii="Times New Roman" w:hAnsi="Times New Roman"/>
          <w:sz w:val="18"/>
          <w:szCs w:val="18"/>
        </w:rPr>
      </w:pPr>
    </w:p>
    <w:p w:rsidR="003B2F21" w:rsidRPr="00FA3BB0" w:rsidRDefault="003B2F21" w:rsidP="00FA3BB0">
      <w:pPr>
        <w:spacing w:after="0" w:line="240" w:lineRule="auto"/>
        <w:rPr>
          <w:rFonts w:ascii="Times New Roman" w:hAnsi="Times New Roman"/>
          <w:sz w:val="18"/>
          <w:szCs w:val="18"/>
        </w:rPr>
        <w:sectPr w:rsidR="003B2F21" w:rsidRPr="00FA3BB0" w:rsidSect="00FA3BB0">
          <w:pgSz w:w="11906" w:h="16838"/>
          <w:pgMar w:top="567" w:right="567" w:bottom="567" w:left="567" w:header="709" w:footer="709" w:gutter="0"/>
          <w:cols w:space="708"/>
          <w:docGrid w:linePitch="360"/>
        </w:sectPr>
      </w:pPr>
    </w:p>
    <w:p w:rsidR="003B2F21" w:rsidRPr="00FA3BB0" w:rsidRDefault="003B2F21" w:rsidP="00FA3BB0">
      <w:pPr>
        <w:spacing w:after="0" w:line="240" w:lineRule="auto"/>
        <w:rPr>
          <w:rFonts w:ascii="Times New Roman" w:hAnsi="Times New Roman"/>
          <w:sz w:val="18"/>
          <w:szCs w:val="18"/>
        </w:rPr>
      </w:pPr>
    </w:p>
    <w:tbl>
      <w:tblPr>
        <w:tblW w:w="0" w:type="auto"/>
        <w:tblLook w:val="01E0"/>
      </w:tblPr>
      <w:tblGrid>
        <w:gridCol w:w="4968"/>
        <w:gridCol w:w="3960"/>
        <w:gridCol w:w="6660"/>
      </w:tblGrid>
      <w:tr w:rsidR="003B2F21" w:rsidRPr="00FA3BB0" w:rsidTr="00290452">
        <w:trPr>
          <w:trHeight w:val="1760"/>
        </w:trPr>
        <w:tc>
          <w:tcPr>
            <w:tcW w:w="4968" w:type="dxa"/>
          </w:tcPr>
          <w:p w:rsidR="003B2F21" w:rsidRPr="00FA3BB0" w:rsidRDefault="003B2F21" w:rsidP="00FA3BB0">
            <w:pPr>
              <w:spacing w:after="0" w:line="240" w:lineRule="auto"/>
              <w:jc w:val="right"/>
              <w:rPr>
                <w:rFonts w:ascii="Times New Roman" w:hAnsi="Times New Roman"/>
                <w:b/>
                <w:sz w:val="18"/>
                <w:szCs w:val="18"/>
              </w:rPr>
            </w:pPr>
          </w:p>
          <w:p w:rsidR="003B2F21" w:rsidRPr="00FA3BB0" w:rsidRDefault="003B2F21" w:rsidP="00FA3BB0">
            <w:pPr>
              <w:spacing w:after="0" w:line="240" w:lineRule="auto"/>
              <w:jc w:val="right"/>
              <w:rPr>
                <w:rFonts w:ascii="Times New Roman" w:hAnsi="Times New Roman"/>
                <w:b/>
                <w:sz w:val="18"/>
                <w:szCs w:val="18"/>
              </w:rPr>
            </w:pPr>
          </w:p>
        </w:tc>
        <w:tc>
          <w:tcPr>
            <w:tcW w:w="3960" w:type="dxa"/>
          </w:tcPr>
          <w:p w:rsidR="003B2F21" w:rsidRPr="00FA3BB0" w:rsidRDefault="003B2F21" w:rsidP="00FA3BB0">
            <w:pPr>
              <w:spacing w:after="0" w:line="240" w:lineRule="auto"/>
              <w:jc w:val="right"/>
              <w:rPr>
                <w:rFonts w:ascii="Times New Roman" w:hAnsi="Times New Roman"/>
                <w:b/>
                <w:sz w:val="18"/>
                <w:szCs w:val="18"/>
              </w:rPr>
            </w:pPr>
            <w:r w:rsidRPr="00FA3BB0">
              <w:rPr>
                <w:rFonts w:ascii="Times New Roman" w:hAnsi="Times New Roman"/>
                <w:b/>
                <w:sz w:val="18"/>
                <w:szCs w:val="18"/>
              </w:rPr>
              <w:t xml:space="preserve">                                                                                                                                                                                                                                                                                                                                                                                                                                                                                                                                                                                                                                                                                                                                                                                                                                                                                                                                                                                                                                                                                                                                                                                                                                                                                                                                                                                                                                                                                                                                                                                                                                                                                                                                                                                                                                                                                                                     </w:t>
            </w:r>
          </w:p>
        </w:tc>
        <w:tc>
          <w:tcPr>
            <w:tcW w:w="6660" w:type="dxa"/>
          </w:tcPr>
          <w:p w:rsidR="003B2F21" w:rsidRPr="00FA3BB0" w:rsidRDefault="003B2F21" w:rsidP="00FA3BB0">
            <w:pPr>
              <w:spacing w:after="0" w:line="240" w:lineRule="auto"/>
              <w:jc w:val="both"/>
              <w:rPr>
                <w:rFonts w:ascii="Times New Roman" w:hAnsi="Times New Roman"/>
                <w:sz w:val="18"/>
                <w:szCs w:val="18"/>
              </w:rPr>
            </w:pPr>
            <w:r w:rsidRPr="00FA3BB0">
              <w:rPr>
                <w:rFonts w:ascii="Times New Roman" w:hAnsi="Times New Roman"/>
                <w:sz w:val="18"/>
                <w:szCs w:val="18"/>
              </w:rPr>
              <w:t>Приложение к постановлению Администрации Притобольного района от    11 марта  2021 года № 88 «О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w:t>
            </w:r>
          </w:p>
          <w:p w:rsidR="003B2F21" w:rsidRPr="00FA3BB0" w:rsidRDefault="003B2F21" w:rsidP="00290452">
            <w:pPr>
              <w:spacing w:after="0" w:line="240" w:lineRule="auto"/>
              <w:jc w:val="both"/>
              <w:rPr>
                <w:rFonts w:ascii="Times New Roman" w:hAnsi="Times New Roman"/>
                <w:sz w:val="18"/>
                <w:szCs w:val="18"/>
              </w:rPr>
            </w:pPr>
            <w:r w:rsidRPr="00FA3BB0">
              <w:rPr>
                <w:rFonts w:ascii="Times New Roman" w:hAnsi="Times New Roman"/>
                <w:sz w:val="18"/>
                <w:szCs w:val="18"/>
              </w:rPr>
              <w:t>Приложение 1 к муниципальной программе Притобольного района «О развитии и поддержке малого и среднего предпринимательства в Притобольном районе» на 2014 – 2021 годы</w:t>
            </w:r>
          </w:p>
        </w:tc>
      </w:tr>
    </w:tbl>
    <w:p w:rsidR="003B2F21" w:rsidRPr="00FA3BB0" w:rsidRDefault="003B2F21" w:rsidP="00290452">
      <w:pPr>
        <w:spacing w:after="0" w:line="240" w:lineRule="auto"/>
        <w:jc w:val="center"/>
        <w:rPr>
          <w:rFonts w:ascii="Times New Roman" w:hAnsi="Times New Roman"/>
          <w:b/>
          <w:sz w:val="18"/>
          <w:szCs w:val="18"/>
        </w:rPr>
      </w:pPr>
      <w:r w:rsidRPr="00FA3BB0">
        <w:rPr>
          <w:rFonts w:ascii="Times New Roman" w:hAnsi="Times New Roman"/>
          <w:b/>
          <w:sz w:val="18"/>
          <w:szCs w:val="18"/>
        </w:rPr>
        <w:t>Информация по ресурсному обеспечению муниципальной программы Притобольного района «О развитии и поддержке малого и среднего предпринимательства в Притобольном районе» на 2014-2021 годы</w:t>
      </w: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325"/>
        <w:gridCol w:w="1701"/>
        <w:gridCol w:w="142"/>
        <w:gridCol w:w="142"/>
        <w:gridCol w:w="992"/>
        <w:gridCol w:w="142"/>
        <w:gridCol w:w="992"/>
        <w:gridCol w:w="95"/>
        <w:gridCol w:w="140"/>
        <w:gridCol w:w="757"/>
        <w:gridCol w:w="237"/>
        <w:gridCol w:w="756"/>
        <w:gridCol w:w="237"/>
        <w:gridCol w:w="755"/>
        <w:gridCol w:w="755"/>
        <w:gridCol w:w="95"/>
        <w:gridCol w:w="755"/>
        <w:gridCol w:w="96"/>
        <w:gridCol w:w="561"/>
        <w:gridCol w:w="283"/>
        <w:gridCol w:w="61"/>
        <w:gridCol w:w="648"/>
        <w:gridCol w:w="709"/>
      </w:tblGrid>
      <w:tr w:rsidR="003B2F21" w:rsidRPr="00FA3BB0" w:rsidTr="00743113">
        <w:trPr>
          <w:jc w:val="center"/>
        </w:trPr>
        <w:tc>
          <w:tcPr>
            <w:tcW w:w="392" w:type="dxa"/>
            <w:vMerge w:val="restart"/>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№п/п</w:t>
            </w:r>
          </w:p>
        </w:tc>
        <w:tc>
          <w:tcPr>
            <w:tcW w:w="2693" w:type="dxa"/>
            <w:vMerge w:val="restart"/>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Наименование мероприятий</w:t>
            </w:r>
          </w:p>
        </w:tc>
        <w:tc>
          <w:tcPr>
            <w:tcW w:w="1325" w:type="dxa"/>
            <w:vMerge w:val="restart"/>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Сроки реализации</w:t>
            </w:r>
          </w:p>
        </w:tc>
        <w:tc>
          <w:tcPr>
            <w:tcW w:w="1701" w:type="dxa"/>
            <w:vMerge w:val="restart"/>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Исполнители</w:t>
            </w:r>
          </w:p>
        </w:tc>
        <w:tc>
          <w:tcPr>
            <w:tcW w:w="1418" w:type="dxa"/>
            <w:gridSpan w:val="4"/>
            <w:vMerge w:val="restart"/>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Источники финансирования</w:t>
            </w:r>
          </w:p>
        </w:tc>
        <w:tc>
          <w:tcPr>
            <w:tcW w:w="7932" w:type="dxa"/>
            <w:gridSpan w:val="17"/>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Объем финансирования, тысяч рублей</w:t>
            </w:r>
          </w:p>
        </w:tc>
      </w:tr>
      <w:tr w:rsidR="003B2F21" w:rsidRPr="00FA3BB0" w:rsidTr="00743113">
        <w:trPr>
          <w:jc w:val="center"/>
        </w:trPr>
        <w:tc>
          <w:tcPr>
            <w:tcW w:w="392" w:type="dxa"/>
            <w:vMerge/>
          </w:tcPr>
          <w:p w:rsidR="003B2F21" w:rsidRPr="00FA3BB0" w:rsidRDefault="003B2F21" w:rsidP="00FA3BB0">
            <w:pPr>
              <w:spacing w:after="0" w:line="240" w:lineRule="auto"/>
              <w:jc w:val="center"/>
              <w:rPr>
                <w:rFonts w:ascii="Times New Roman" w:hAnsi="Times New Roman"/>
                <w:b/>
                <w:sz w:val="18"/>
                <w:szCs w:val="18"/>
              </w:rPr>
            </w:pPr>
          </w:p>
        </w:tc>
        <w:tc>
          <w:tcPr>
            <w:tcW w:w="2693" w:type="dxa"/>
            <w:vMerge/>
          </w:tcPr>
          <w:p w:rsidR="003B2F21" w:rsidRPr="00FA3BB0" w:rsidRDefault="003B2F21" w:rsidP="00FA3BB0">
            <w:pPr>
              <w:spacing w:after="0" w:line="240" w:lineRule="auto"/>
              <w:jc w:val="center"/>
              <w:rPr>
                <w:rFonts w:ascii="Times New Roman" w:hAnsi="Times New Roman"/>
                <w:b/>
                <w:sz w:val="18"/>
                <w:szCs w:val="18"/>
              </w:rPr>
            </w:pPr>
          </w:p>
        </w:tc>
        <w:tc>
          <w:tcPr>
            <w:tcW w:w="1325" w:type="dxa"/>
            <w:vMerge/>
          </w:tcPr>
          <w:p w:rsidR="003B2F21" w:rsidRPr="00FA3BB0" w:rsidRDefault="003B2F21" w:rsidP="00FA3BB0">
            <w:pPr>
              <w:spacing w:after="0" w:line="240" w:lineRule="auto"/>
              <w:jc w:val="center"/>
              <w:rPr>
                <w:rFonts w:ascii="Times New Roman" w:hAnsi="Times New Roman"/>
                <w:b/>
                <w:sz w:val="18"/>
                <w:szCs w:val="18"/>
              </w:rPr>
            </w:pPr>
          </w:p>
        </w:tc>
        <w:tc>
          <w:tcPr>
            <w:tcW w:w="1701" w:type="dxa"/>
            <w:vMerge/>
          </w:tcPr>
          <w:p w:rsidR="003B2F21" w:rsidRPr="00FA3BB0" w:rsidRDefault="003B2F21" w:rsidP="00FA3BB0">
            <w:pPr>
              <w:spacing w:after="0" w:line="240" w:lineRule="auto"/>
              <w:jc w:val="center"/>
              <w:rPr>
                <w:rFonts w:ascii="Times New Roman" w:hAnsi="Times New Roman"/>
                <w:b/>
                <w:sz w:val="18"/>
                <w:szCs w:val="18"/>
              </w:rPr>
            </w:pPr>
          </w:p>
        </w:tc>
        <w:tc>
          <w:tcPr>
            <w:tcW w:w="1418" w:type="dxa"/>
            <w:gridSpan w:val="4"/>
            <w:vMerge/>
          </w:tcPr>
          <w:p w:rsidR="003B2F21" w:rsidRPr="00FA3BB0" w:rsidRDefault="003B2F21" w:rsidP="00FA3BB0">
            <w:pPr>
              <w:spacing w:after="0" w:line="240" w:lineRule="auto"/>
              <w:jc w:val="center"/>
              <w:rPr>
                <w:rFonts w:ascii="Times New Roman" w:hAnsi="Times New Roman"/>
                <w:b/>
                <w:sz w:val="18"/>
                <w:szCs w:val="18"/>
              </w:rPr>
            </w:pPr>
          </w:p>
        </w:tc>
        <w:tc>
          <w:tcPr>
            <w:tcW w:w="1087"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Всего</w:t>
            </w:r>
          </w:p>
        </w:tc>
        <w:tc>
          <w:tcPr>
            <w:tcW w:w="1134" w:type="dxa"/>
            <w:gridSpan w:val="3"/>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2014</w:t>
            </w:r>
          </w:p>
        </w:tc>
        <w:tc>
          <w:tcPr>
            <w:tcW w:w="993"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2015</w:t>
            </w:r>
          </w:p>
        </w:tc>
        <w:tc>
          <w:tcPr>
            <w:tcW w:w="755" w:type="dxa"/>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2016</w:t>
            </w:r>
          </w:p>
        </w:tc>
        <w:tc>
          <w:tcPr>
            <w:tcW w:w="850"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2017</w:t>
            </w:r>
          </w:p>
        </w:tc>
        <w:tc>
          <w:tcPr>
            <w:tcW w:w="851"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2018</w:t>
            </w:r>
          </w:p>
        </w:tc>
        <w:tc>
          <w:tcPr>
            <w:tcW w:w="844"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2019</w:t>
            </w:r>
          </w:p>
        </w:tc>
        <w:tc>
          <w:tcPr>
            <w:tcW w:w="709"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2020</w:t>
            </w:r>
          </w:p>
        </w:tc>
        <w:tc>
          <w:tcPr>
            <w:tcW w:w="709" w:type="dxa"/>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2021</w:t>
            </w:r>
          </w:p>
        </w:tc>
      </w:tr>
      <w:tr w:rsidR="003B2F21" w:rsidRPr="00FA3BB0" w:rsidTr="00743113">
        <w:trPr>
          <w:jc w:val="center"/>
        </w:trPr>
        <w:tc>
          <w:tcPr>
            <w:tcW w:w="14752" w:type="dxa"/>
            <w:gridSpan w:val="24"/>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Задача 1.Развитие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09" w:type="dxa"/>
          </w:tcPr>
          <w:p w:rsidR="003B2F21" w:rsidRPr="00FA3BB0" w:rsidRDefault="003B2F21" w:rsidP="00FA3BB0">
            <w:pPr>
              <w:spacing w:after="0" w:line="240" w:lineRule="auto"/>
              <w:jc w:val="center"/>
              <w:rPr>
                <w:rFonts w:ascii="Times New Roman" w:hAnsi="Times New Roman"/>
                <w:b/>
                <w:sz w:val="18"/>
                <w:szCs w:val="18"/>
              </w:rPr>
            </w:pP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w:t>
            </w: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Обеспечение деятельности информационно-консультационного центра для  субъектов малого предпринимательства и сельхозтоваропроизводителей при отделе аграрной политики и экономики Администрации Притобольного района</w:t>
            </w:r>
          </w:p>
        </w:tc>
        <w:tc>
          <w:tcPr>
            <w:tcW w:w="1325"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2014-2021</w:t>
            </w:r>
          </w:p>
        </w:tc>
        <w:tc>
          <w:tcPr>
            <w:tcW w:w="1843" w:type="dxa"/>
            <w:gridSpan w:val="2"/>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отдел аграрной политики и экономики Администрации Притобольного района</w:t>
            </w:r>
          </w:p>
        </w:tc>
        <w:tc>
          <w:tcPr>
            <w:tcW w:w="1276"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103,5</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33</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33</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10,5</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10,5</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tc>
        <w:tc>
          <w:tcPr>
            <w:tcW w:w="851"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tc>
        <w:tc>
          <w:tcPr>
            <w:tcW w:w="905"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w:t>
            </w:r>
          </w:p>
        </w:tc>
        <w:tc>
          <w:tcPr>
            <w:tcW w:w="648"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20</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5861" w:type="dxa"/>
            <w:gridSpan w:val="4"/>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Итого по задаче 1</w:t>
            </w:r>
          </w:p>
        </w:tc>
        <w:tc>
          <w:tcPr>
            <w:tcW w:w="1276" w:type="dxa"/>
            <w:gridSpan w:val="3"/>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103,5</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33</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33</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10,5</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10,5</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10</w:t>
            </w:r>
          </w:p>
        </w:tc>
        <w:tc>
          <w:tcPr>
            <w:tcW w:w="851"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tc>
        <w:tc>
          <w:tcPr>
            <w:tcW w:w="905"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w:t>
            </w: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w:t>
            </w:r>
          </w:p>
        </w:tc>
        <w:tc>
          <w:tcPr>
            <w:tcW w:w="648"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20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tc>
      </w:tr>
      <w:tr w:rsidR="003B2F21" w:rsidRPr="00FA3BB0" w:rsidTr="00743113">
        <w:trPr>
          <w:trHeight w:val="451"/>
          <w:jc w:val="center"/>
        </w:trPr>
        <w:tc>
          <w:tcPr>
            <w:tcW w:w="15461" w:type="dxa"/>
            <w:gridSpan w:val="25"/>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Задача 2.Совершенствование механизмов финансово-кредитной поддержки субъектов малого и среднего предпринимательства</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sz w:val="18"/>
                <w:szCs w:val="18"/>
                <w:lang w:val="en-US"/>
              </w:rPr>
            </w:pPr>
            <w:r w:rsidRPr="00FA3BB0">
              <w:rPr>
                <w:rFonts w:ascii="Times New Roman" w:hAnsi="Times New Roman"/>
                <w:sz w:val="18"/>
                <w:szCs w:val="18"/>
              </w:rPr>
              <w:t>1</w:t>
            </w: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Гранты начинающим предпринимателям на создание собственного бизнеса</w:t>
            </w:r>
          </w:p>
        </w:tc>
        <w:tc>
          <w:tcPr>
            <w:tcW w:w="1325"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2014-2021</w:t>
            </w:r>
          </w:p>
        </w:tc>
        <w:tc>
          <w:tcPr>
            <w:tcW w:w="1701"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отдел аграрной политики и экономики Администрации Притобольного района</w:t>
            </w:r>
          </w:p>
        </w:tc>
        <w:tc>
          <w:tcPr>
            <w:tcW w:w="1276" w:type="dxa"/>
            <w:gridSpan w:val="3"/>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Всего</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950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1000</w:t>
            </w:r>
          </w:p>
        </w:tc>
        <w:tc>
          <w:tcPr>
            <w:tcW w:w="992"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665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700</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285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300</w:t>
            </w:r>
          </w:p>
        </w:tc>
        <w:tc>
          <w:tcPr>
            <w:tcW w:w="992"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tabs>
                <w:tab w:val="left" w:pos="255"/>
                <w:tab w:val="center" w:pos="388"/>
              </w:tabs>
              <w:spacing w:after="0" w:line="240" w:lineRule="auto"/>
              <w:rPr>
                <w:rFonts w:ascii="Times New Roman" w:hAnsi="Times New Roman"/>
                <w:sz w:val="18"/>
                <w:szCs w:val="18"/>
              </w:rPr>
            </w:pPr>
            <w:r w:rsidRPr="00FA3BB0">
              <w:rPr>
                <w:rFonts w:ascii="Times New Roman" w:hAnsi="Times New Roman"/>
                <w:sz w:val="18"/>
                <w:szCs w:val="18"/>
              </w:rPr>
              <w:t xml:space="preserve">      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657"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992"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5719" w:type="dxa"/>
            <w:gridSpan w:val="3"/>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Итого по задаче 2</w:t>
            </w:r>
          </w:p>
        </w:tc>
        <w:tc>
          <w:tcPr>
            <w:tcW w:w="1276" w:type="dxa"/>
            <w:gridSpan w:val="3"/>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Всего</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950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1000</w:t>
            </w:r>
          </w:p>
        </w:tc>
        <w:tc>
          <w:tcPr>
            <w:tcW w:w="992"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665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700</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285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300</w:t>
            </w:r>
          </w:p>
        </w:tc>
        <w:tc>
          <w:tcPr>
            <w:tcW w:w="992"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657"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992"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r>
      <w:tr w:rsidR="003B2F21" w:rsidRPr="00FA3BB0" w:rsidTr="00743113">
        <w:trPr>
          <w:jc w:val="center"/>
        </w:trPr>
        <w:tc>
          <w:tcPr>
            <w:tcW w:w="15461" w:type="dxa"/>
            <w:gridSpan w:val="25"/>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Задача 3.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w:t>
            </w: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Организация и проведение конкурсов среди субъектов малого предпринимательства:</w:t>
            </w:r>
          </w:p>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 xml:space="preserve">- «Лучший предприниматель года» </w:t>
            </w:r>
          </w:p>
        </w:tc>
        <w:tc>
          <w:tcPr>
            <w:tcW w:w="1325"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r w:rsidRPr="00FA3BB0">
              <w:rPr>
                <w:rFonts w:ascii="Times New Roman" w:hAnsi="Times New Roman"/>
                <w:sz w:val="18"/>
                <w:szCs w:val="18"/>
                <w:lang w:val="en-US"/>
              </w:rPr>
              <w:t>14</w:t>
            </w:r>
            <w:r w:rsidRPr="00FA3BB0">
              <w:rPr>
                <w:rFonts w:ascii="Times New Roman" w:hAnsi="Times New Roman"/>
                <w:sz w:val="18"/>
                <w:szCs w:val="18"/>
              </w:rPr>
              <w:t>-20</w:t>
            </w:r>
            <w:r w:rsidRPr="00FA3BB0">
              <w:rPr>
                <w:rFonts w:ascii="Times New Roman" w:hAnsi="Times New Roman"/>
                <w:sz w:val="18"/>
                <w:szCs w:val="18"/>
                <w:lang w:val="en-US"/>
              </w:rPr>
              <w:t>2</w:t>
            </w:r>
            <w:r w:rsidRPr="00FA3BB0">
              <w:rPr>
                <w:rFonts w:ascii="Times New Roman" w:hAnsi="Times New Roman"/>
                <w:sz w:val="18"/>
                <w:szCs w:val="18"/>
              </w:rPr>
              <w:t>1</w:t>
            </w:r>
          </w:p>
        </w:tc>
        <w:tc>
          <w:tcPr>
            <w:tcW w:w="1985" w:type="dxa"/>
            <w:gridSpan w:val="3"/>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 xml:space="preserve">отдел аграрной политики и экономики Администрации Притобольного района </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r w:rsidRPr="00FA3BB0">
              <w:rPr>
                <w:rFonts w:ascii="Times New Roman" w:hAnsi="Times New Roman"/>
                <w:b/>
                <w:sz w:val="18"/>
                <w:szCs w:val="18"/>
              </w:rPr>
              <w:t xml:space="preserve"> </w:t>
            </w:r>
          </w:p>
        </w:tc>
        <w:tc>
          <w:tcPr>
            <w:tcW w:w="1227" w:type="dxa"/>
            <w:gridSpan w:val="3"/>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27</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27</w:t>
            </w:r>
          </w:p>
        </w:tc>
        <w:tc>
          <w:tcPr>
            <w:tcW w:w="994"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tc>
        <w:tc>
          <w:tcPr>
            <w:tcW w:w="850"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6,5</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6,5</w:t>
            </w:r>
          </w:p>
        </w:tc>
        <w:tc>
          <w:tcPr>
            <w:tcW w:w="851"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tc>
        <w:tc>
          <w:tcPr>
            <w:tcW w:w="905" w:type="dxa"/>
            <w:gridSpan w:val="3"/>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4</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4</w:t>
            </w:r>
          </w:p>
        </w:tc>
        <w:tc>
          <w:tcPr>
            <w:tcW w:w="648"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w:t>
            </w: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1325"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r w:rsidRPr="00FA3BB0">
              <w:rPr>
                <w:rFonts w:ascii="Times New Roman" w:hAnsi="Times New Roman"/>
                <w:sz w:val="18"/>
                <w:szCs w:val="18"/>
                <w:lang w:val="en-US"/>
              </w:rPr>
              <w:t>14</w:t>
            </w:r>
            <w:r w:rsidRPr="00FA3BB0">
              <w:rPr>
                <w:rFonts w:ascii="Times New Roman" w:hAnsi="Times New Roman"/>
                <w:sz w:val="18"/>
                <w:szCs w:val="18"/>
              </w:rPr>
              <w:t>-20</w:t>
            </w:r>
            <w:r w:rsidRPr="00FA3BB0">
              <w:rPr>
                <w:rFonts w:ascii="Times New Roman" w:hAnsi="Times New Roman"/>
                <w:sz w:val="18"/>
                <w:szCs w:val="18"/>
                <w:lang w:val="en-US"/>
              </w:rPr>
              <w:t>2</w:t>
            </w:r>
            <w:r w:rsidRPr="00FA3BB0">
              <w:rPr>
                <w:rFonts w:ascii="Times New Roman" w:hAnsi="Times New Roman"/>
                <w:sz w:val="18"/>
                <w:szCs w:val="18"/>
              </w:rPr>
              <w:t>1</w:t>
            </w:r>
          </w:p>
        </w:tc>
        <w:tc>
          <w:tcPr>
            <w:tcW w:w="1985" w:type="dxa"/>
            <w:gridSpan w:val="3"/>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 xml:space="preserve">отдел аграрной политики и экономики Администрации Притобольного района </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r w:rsidRPr="00FA3BB0">
              <w:rPr>
                <w:rFonts w:ascii="Times New Roman" w:hAnsi="Times New Roman"/>
                <w:b/>
                <w:sz w:val="18"/>
                <w:szCs w:val="18"/>
              </w:rPr>
              <w:t xml:space="preserve"> </w:t>
            </w:r>
          </w:p>
        </w:tc>
        <w:tc>
          <w:tcPr>
            <w:tcW w:w="1227" w:type="dxa"/>
            <w:gridSpan w:val="3"/>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31,2</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31,2</w:t>
            </w:r>
          </w:p>
        </w:tc>
        <w:tc>
          <w:tcPr>
            <w:tcW w:w="994"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12</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12</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w:t>
            </w:r>
          </w:p>
        </w:tc>
        <w:tc>
          <w:tcPr>
            <w:tcW w:w="755" w:type="dxa"/>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0</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851"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6,2</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6,2</w:t>
            </w:r>
          </w:p>
        </w:tc>
        <w:tc>
          <w:tcPr>
            <w:tcW w:w="905"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w:t>
            </w:r>
          </w:p>
        </w:tc>
        <w:tc>
          <w:tcPr>
            <w:tcW w:w="648" w:type="dxa"/>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6003" w:type="dxa"/>
            <w:gridSpan w:val="5"/>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Итого по задаче 3</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58,2</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58,2</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12</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12</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9</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9</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3,5</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6,5</w:t>
            </w:r>
          </w:p>
        </w:tc>
        <w:tc>
          <w:tcPr>
            <w:tcW w:w="851"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11,2</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11,2</w:t>
            </w:r>
          </w:p>
        </w:tc>
        <w:tc>
          <w:tcPr>
            <w:tcW w:w="905"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w:t>
            </w:r>
          </w:p>
        </w:tc>
        <w:tc>
          <w:tcPr>
            <w:tcW w:w="648"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10</w:t>
            </w:r>
          </w:p>
        </w:tc>
      </w:tr>
      <w:tr w:rsidR="003B2F21" w:rsidRPr="00FA3BB0" w:rsidTr="00743113">
        <w:trPr>
          <w:jc w:val="center"/>
        </w:trPr>
        <w:tc>
          <w:tcPr>
            <w:tcW w:w="14752" w:type="dxa"/>
            <w:gridSpan w:val="24"/>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Задача 4. 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09" w:type="dxa"/>
          </w:tcPr>
          <w:p w:rsidR="003B2F21" w:rsidRPr="00FA3BB0" w:rsidRDefault="003B2F21" w:rsidP="00FA3BB0">
            <w:pPr>
              <w:spacing w:after="0" w:line="240" w:lineRule="auto"/>
              <w:jc w:val="center"/>
              <w:rPr>
                <w:rFonts w:ascii="Times New Roman" w:hAnsi="Times New Roman"/>
                <w:b/>
                <w:sz w:val="18"/>
                <w:szCs w:val="18"/>
              </w:rPr>
            </w:pP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w:t>
            </w:r>
          </w:p>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 xml:space="preserve"> о мерах, направленных на поддержку малого и среднего предпринимательства;</w:t>
            </w:r>
          </w:p>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материалов, направленных на формирование положительного образа предпринимателя;</w:t>
            </w:r>
          </w:p>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популяризацию малого и среднего предпринимательства</w:t>
            </w:r>
          </w:p>
        </w:tc>
        <w:tc>
          <w:tcPr>
            <w:tcW w:w="1325"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2014-2021</w:t>
            </w:r>
          </w:p>
        </w:tc>
        <w:tc>
          <w:tcPr>
            <w:tcW w:w="1985" w:type="dxa"/>
            <w:gridSpan w:val="3"/>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отдел аграрной политики и экономики Администрации Притобольного района</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 xml:space="preserve">                       </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59</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59</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34</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34</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851"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905" w:type="dxa"/>
            <w:gridSpan w:val="3"/>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648" w:type="dxa"/>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709" w:type="dxa"/>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b/>
                <w:sz w:val="18"/>
                <w:szCs w:val="18"/>
              </w:rPr>
            </w:pPr>
          </w:p>
        </w:tc>
      </w:tr>
      <w:tr w:rsidR="003B2F21" w:rsidRPr="00FA3BB0" w:rsidTr="00743113">
        <w:trPr>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2693"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Организация и проведение обучающих семинаров</w:t>
            </w:r>
          </w:p>
        </w:tc>
        <w:tc>
          <w:tcPr>
            <w:tcW w:w="1325" w:type="dxa"/>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2014-2021</w:t>
            </w:r>
          </w:p>
        </w:tc>
        <w:tc>
          <w:tcPr>
            <w:tcW w:w="1985" w:type="dxa"/>
            <w:gridSpan w:val="3"/>
          </w:tcPr>
          <w:p w:rsidR="003B2F21" w:rsidRPr="00FA3BB0" w:rsidRDefault="003B2F21" w:rsidP="00FA3BB0">
            <w:pPr>
              <w:spacing w:after="0" w:line="240" w:lineRule="auto"/>
              <w:rPr>
                <w:rFonts w:ascii="Times New Roman" w:hAnsi="Times New Roman"/>
                <w:sz w:val="18"/>
                <w:szCs w:val="18"/>
              </w:rPr>
            </w:pPr>
            <w:r w:rsidRPr="00FA3BB0">
              <w:rPr>
                <w:rFonts w:ascii="Times New Roman" w:hAnsi="Times New Roman"/>
                <w:sz w:val="18"/>
                <w:szCs w:val="18"/>
              </w:rPr>
              <w:t>отдел аграрной политики и экономики Администрации Притобольного района</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755" w:type="dxa"/>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851" w:type="dxa"/>
            <w:gridSpan w:val="2"/>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905" w:type="dxa"/>
            <w:gridSpan w:val="3"/>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648" w:type="dxa"/>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709" w:type="dxa"/>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r>
      <w:tr w:rsidR="003B2F21" w:rsidRPr="00FA3BB0" w:rsidTr="00290452">
        <w:trPr>
          <w:trHeight w:val="3332"/>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6003" w:type="dxa"/>
            <w:gridSpan w:val="5"/>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Итого по задаче 4</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59</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59</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34</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34</w:t>
            </w:r>
          </w:p>
        </w:tc>
        <w:tc>
          <w:tcPr>
            <w:tcW w:w="850"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sz w:val="18"/>
                <w:szCs w:val="18"/>
              </w:rPr>
              <w:t>-</w:t>
            </w:r>
          </w:p>
        </w:tc>
        <w:tc>
          <w:tcPr>
            <w:tcW w:w="851" w:type="dxa"/>
            <w:gridSpan w:val="2"/>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905" w:type="dxa"/>
            <w:gridSpan w:val="3"/>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648" w:type="dxa"/>
          </w:tcPr>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lang w:val="en-US"/>
              </w:rPr>
            </w:pP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w:t>
            </w:r>
          </w:p>
        </w:tc>
      </w:tr>
      <w:tr w:rsidR="003B2F21" w:rsidRPr="00FA3BB0" w:rsidTr="00290452">
        <w:trPr>
          <w:trHeight w:val="702"/>
          <w:jc w:val="center"/>
        </w:trPr>
        <w:tc>
          <w:tcPr>
            <w:tcW w:w="392" w:type="dxa"/>
          </w:tcPr>
          <w:p w:rsidR="003B2F21" w:rsidRPr="00FA3BB0" w:rsidRDefault="003B2F21" w:rsidP="00FA3BB0">
            <w:pPr>
              <w:spacing w:after="0" w:line="240" w:lineRule="auto"/>
              <w:jc w:val="center"/>
              <w:rPr>
                <w:rFonts w:ascii="Times New Roman" w:hAnsi="Times New Roman"/>
                <w:b/>
                <w:sz w:val="18"/>
                <w:szCs w:val="18"/>
              </w:rPr>
            </w:pPr>
          </w:p>
        </w:tc>
        <w:tc>
          <w:tcPr>
            <w:tcW w:w="6003" w:type="dxa"/>
            <w:gridSpan w:val="5"/>
          </w:tcPr>
          <w:p w:rsidR="003B2F21" w:rsidRPr="00FA3BB0" w:rsidRDefault="003B2F21" w:rsidP="00FA3BB0">
            <w:pPr>
              <w:spacing w:after="0" w:line="240" w:lineRule="auto"/>
              <w:jc w:val="center"/>
              <w:rPr>
                <w:rFonts w:ascii="Times New Roman" w:hAnsi="Times New Roman"/>
                <w:b/>
                <w:sz w:val="18"/>
                <w:szCs w:val="18"/>
              </w:rPr>
            </w:pPr>
            <w:r w:rsidRPr="00FA3BB0">
              <w:rPr>
                <w:rFonts w:ascii="Times New Roman" w:hAnsi="Times New Roman"/>
                <w:b/>
                <w:sz w:val="18"/>
                <w:szCs w:val="18"/>
              </w:rPr>
              <w:t>Всего по программе</w:t>
            </w:r>
          </w:p>
        </w:tc>
        <w:tc>
          <w:tcPr>
            <w:tcW w:w="1134" w:type="dxa"/>
            <w:gridSpan w:val="2"/>
          </w:tcPr>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Курганской области (в порядке софинансирования по согласованию),</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бюджет Притобольного района</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Всего</w:t>
            </w:r>
          </w:p>
        </w:tc>
        <w:tc>
          <w:tcPr>
            <w:tcW w:w="1227"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950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270,7</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1220,7</w:t>
            </w:r>
          </w:p>
        </w:tc>
        <w:tc>
          <w:tcPr>
            <w:tcW w:w="994"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665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55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720</w:t>
            </w:r>
          </w:p>
        </w:tc>
        <w:tc>
          <w:tcPr>
            <w:tcW w:w="993"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285</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77</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362</w:t>
            </w:r>
          </w:p>
        </w:tc>
        <w:tc>
          <w:tcPr>
            <w:tcW w:w="755"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48</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48</w:t>
            </w:r>
          </w:p>
        </w:tc>
        <w:tc>
          <w:tcPr>
            <w:tcW w:w="850"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16,5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16,5</w:t>
            </w:r>
          </w:p>
        </w:tc>
        <w:tc>
          <w:tcPr>
            <w:tcW w:w="851" w:type="dxa"/>
            <w:gridSpan w:val="2"/>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21,2</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21,2</w:t>
            </w:r>
          </w:p>
        </w:tc>
        <w:tc>
          <w:tcPr>
            <w:tcW w:w="905" w:type="dxa"/>
            <w:gridSpan w:val="3"/>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8</w:t>
            </w:r>
          </w:p>
        </w:tc>
        <w:tc>
          <w:tcPr>
            <w:tcW w:w="648"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lang w:val="en-US"/>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20</w:t>
            </w:r>
          </w:p>
        </w:tc>
        <w:tc>
          <w:tcPr>
            <w:tcW w:w="709" w:type="dxa"/>
          </w:tcPr>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0</w:t>
            </w: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25</w:t>
            </w:r>
          </w:p>
          <w:p w:rsidR="003B2F21" w:rsidRPr="00FA3BB0" w:rsidRDefault="003B2F21" w:rsidP="00FA3BB0">
            <w:pPr>
              <w:spacing w:after="0" w:line="240" w:lineRule="auto"/>
              <w:jc w:val="center"/>
              <w:rPr>
                <w:rFonts w:ascii="Times New Roman" w:hAnsi="Times New Roman"/>
                <w:sz w:val="18"/>
                <w:szCs w:val="18"/>
              </w:rPr>
            </w:pPr>
            <w:r w:rsidRPr="00FA3BB0">
              <w:rPr>
                <w:rFonts w:ascii="Times New Roman" w:hAnsi="Times New Roman"/>
                <w:sz w:val="18"/>
                <w:szCs w:val="18"/>
              </w:rPr>
              <w:t>25</w:t>
            </w:r>
          </w:p>
        </w:tc>
      </w:tr>
    </w:tbl>
    <w:p w:rsidR="003B2F21" w:rsidRDefault="003B2F21" w:rsidP="00FA3BB0">
      <w:pPr>
        <w:spacing w:after="0" w:line="240" w:lineRule="auto"/>
        <w:rPr>
          <w:rFonts w:ascii="Times New Roman" w:hAnsi="Times New Roman"/>
          <w:sz w:val="18"/>
          <w:szCs w:val="18"/>
        </w:rPr>
        <w:sectPr w:rsidR="003B2F21" w:rsidSect="00FA3BB0">
          <w:headerReference w:type="even" r:id="rId41"/>
          <w:pgSz w:w="16838" w:h="11906" w:orient="landscape"/>
          <w:pgMar w:top="567" w:right="567" w:bottom="567" w:left="567" w:header="709" w:footer="709" w:gutter="0"/>
          <w:cols w:space="708"/>
          <w:docGrid w:linePitch="360"/>
        </w:sectPr>
      </w:pPr>
    </w:p>
    <w:p w:rsidR="003B2F21" w:rsidRDefault="003B2F21" w:rsidP="00FA3BB0">
      <w:pPr>
        <w:spacing w:after="0" w:line="240" w:lineRule="auto"/>
        <w:rPr>
          <w:rFonts w:ascii="Times New Roman" w:hAnsi="Times New Roman"/>
          <w:sz w:val="18"/>
          <w:szCs w:val="18"/>
        </w:rPr>
      </w:pPr>
    </w:p>
    <w:p w:rsidR="003B2F21" w:rsidRPr="006435A3" w:rsidRDefault="003B2F21" w:rsidP="006435A3">
      <w:pPr>
        <w:keepNext/>
        <w:tabs>
          <w:tab w:val="left" w:pos="6840"/>
        </w:tabs>
        <w:spacing w:after="0" w:line="240" w:lineRule="auto"/>
        <w:jc w:val="center"/>
        <w:outlineLvl w:val="0"/>
        <w:rPr>
          <w:rFonts w:ascii="Times New Roman" w:hAnsi="Times New Roman"/>
          <w:b/>
          <w:bCs/>
          <w:caps/>
          <w:kern w:val="36"/>
          <w:sz w:val="18"/>
          <w:szCs w:val="18"/>
        </w:rPr>
      </w:pPr>
      <w:r w:rsidRPr="006435A3">
        <w:rPr>
          <w:rFonts w:ascii="Times New Roman" w:hAnsi="Times New Roman"/>
          <w:b/>
          <w:bCs/>
          <w:caps/>
          <w:kern w:val="36"/>
          <w:sz w:val="18"/>
          <w:szCs w:val="18"/>
        </w:rPr>
        <w:t>Российская федерация</w:t>
      </w:r>
    </w:p>
    <w:p w:rsidR="003B2F21" w:rsidRPr="006435A3" w:rsidRDefault="003B2F21" w:rsidP="006435A3">
      <w:pPr>
        <w:keepNext/>
        <w:tabs>
          <w:tab w:val="left" w:pos="6840"/>
        </w:tabs>
        <w:spacing w:after="0" w:line="240" w:lineRule="auto"/>
        <w:jc w:val="center"/>
        <w:outlineLvl w:val="0"/>
        <w:rPr>
          <w:rFonts w:ascii="Times New Roman" w:hAnsi="Times New Roman"/>
          <w:b/>
          <w:bCs/>
          <w:caps/>
          <w:kern w:val="36"/>
          <w:sz w:val="18"/>
          <w:szCs w:val="18"/>
        </w:rPr>
      </w:pPr>
      <w:r w:rsidRPr="006435A3">
        <w:rPr>
          <w:rFonts w:ascii="Times New Roman" w:hAnsi="Times New Roman"/>
          <w:b/>
          <w:bCs/>
          <w:caps/>
          <w:kern w:val="36"/>
          <w:sz w:val="18"/>
          <w:szCs w:val="18"/>
        </w:rPr>
        <w:t>Курганская область</w:t>
      </w:r>
    </w:p>
    <w:p w:rsidR="003B2F21" w:rsidRPr="006435A3" w:rsidRDefault="003B2F21" w:rsidP="006435A3">
      <w:pPr>
        <w:keepNext/>
        <w:spacing w:after="0" w:line="238" w:lineRule="atLeast"/>
        <w:jc w:val="center"/>
        <w:outlineLvl w:val="0"/>
        <w:rPr>
          <w:rFonts w:ascii="Times New Roman" w:hAnsi="Times New Roman"/>
          <w:b/>
          <w:bCs/>
          <w:caps/>
          <w:kern w:val="36"/>
          <w:sz w:val="18"/>
          <w:szCs w:val="18"/>
        </w:rPr>
      </w:pPr>
      <w:r w:rsidRPr="006435A3">
        <w:rPr>
          <w:rFonts w:ascii="Times New Roman" w:hAnsi="Times New Roman"/>
          <w:b/>
          <w:bCs/>
          <w:caps/>
          <w:kern w:val="36"/>
          <w:sz w:val="18"/>
          <w:szCs w:val="18"/>
        </w:rPr>
        <w:t>ПРиТОБОЛЬНЫй район</w:t>
      </w:r>
    </w:p>
    <w:p w:rsidR="003B2F21" w:rsidRPr="006435A3" w:rsidRDefault="003B2F21" w:rsidP="006435A3">
      <w:pPr>
        <w:spacing w:after="0" w:line="240" w:lineRule="auto"/>
        <w:jc w:val="center"/>
        <w:rPr>
          <w:rFonts w:ascii="Times New Roman" w:hAnsi="Times New Roman"/>
          <w:b/>
          <w:bCs/>
          <w:caps/>
          <w:sz w:val="18"/>
          <w:szCs w:val="18"/>
        </w:rPr>
      </w:pPr>
      <w:r w:rsidRPr="006435A3">
        <w:rPr>
          <w:rFonts w:ascii="Times New Roman" w:hAnsi="Times New Roman"/>
          <w:b/>
          <w:bCs/>
          <w:caps/>
          <w:sz w:val="18"/>
          <w:szCs w:val="18"/>
        </w:rPr>
        <w:t>Администрация ПРИТОБОЛьНОГО района</w:t>
      </w:r>
    </w:p>
    <w:p w:rsidR="003B2F21" w:rsidRPr="006435A3" w:rsidRDefault="003B2F21" w:rsidP="006435A3">
      <w:pPr>
        <w:keepNext/>
        <w:tabs>
          <w:tab w:val="left" w:pos="6840"/>
        </w:tabs>
        <w:spacing w:after="0" w:line="240" w:lineRule="auto"/>
        <w:jc w:val="center"/>
        <w:outlineLvl w:val="4"/>
        <w:rPr>
          <w:rFonts w:ascii="Times New Roman" w:hAnsi="Times New Roman"/>
          <w:b/>
          <w:bCs/>
          <w:sz w:val="18"/>
          <w:szCs w:val="18"/>
        </w:rPr>
      </w:pPr>
      <w:r w:rsidRPr="006435A3">
        <w:rPr>
          <w:rFonts w:ascii="Times New Roman" w:hAnsi="Times New Roman"/>
          <w:b/>
          <w:bCs/>
          <w:sz w:val="18"/>
          <w:szCs w:val="18"/>
        </w:rPr>
        <w:t>ПОСТАНОВЛЕНИЕ</w:t>
      </w:r>
    </w:p>
    <w:tbl>
      <w:tblPr>
        <w:tblpPr w:leftFromText="45" w:rightFromText="45" w:vertAnchor="text"/>
        <w:tblW w:w="9750" w:type="dxa"/>
        <w:tblCellSpacing w:w="0" w:type="dxa"/>
        <w:tblCellMar>
          <w:left w:w="0" w:type="dxa"/>
          <w:right w:w="0" w:type="dxa"/>
        </w:tblCellMar>
        <w:tblLook w:val="00A0"/>
      </w:tblPr>
      <w:tblGrid>
        <w:gridCol w:w="4950"/>
        <w:gridCol w:w="4800"/>
      </w:tblGrid>
      <w:tr w:rsidR="003B2F21" w:rsidRPr="006435A3" w:rsidTr="003E5C2F">
        <w:trPr>
          <w:tblCellSpacing w:w="0" w:type="dxa"/>
        </w:trPr>
        <w:tc>
          <w:tcPr>
            <w:tcW w:w="4950" w:type="dxa"/>
          </w:tcPr>
          <w:p w:rsidR="003B2F21" w:rsidRPr="006435A3" w:rsidRDefault="003B2F21" w:rsidP="006435A3">
            <w:pPr>
              <w:spacing w:after="0" w:line="240" w:lineRule="auto"/>
              <w:rPr>
                <w:rFonts w:ascii="Times New Roman" w:hAnsi="Times New Roman"/>
                <w:b/>
                <w:sz w:val="18"/>
                <w:szCs w:val="18"/>
              </w:rPr>
            </w:pPr>
            <w:r w:rsidRPr="006435A3">
              <w:rPr>
                <w:rFonts w:ascii="Times New Roman" w:hAnsi="Times New Roman"/>
                <w:b/>
                <w:sz w:val="18"/>
                <w:szCs w:val="18"/>
              </w:rPr>
              <w:t xml:space="preserve">от  </w:t>
            </w:r>
            <w:r w:rsidRPr="006435A3">
              <w:rPr>
                <w:rFonts w:ascii="Times New Roman" w:hAnsi="Times New Roman"/>
                <w:b/>
                <w:sz w:val="18"/>
                <w:szCs w:val="18"/>
                <w:u w:val="single"/>
              </w:rPr>
              <w:t>12 марта  2021</w:t>
            </w:r>
            <w:r w:rsidRPr="006435A3">
              <w:rPr>
                <w:rFonts w:ascii="Times New Roman" w:hAnsi="Times New Roman"/>
                <w:b/>
                <w:sz w:val="18"/>
                <w:szCs w:val="18"/>
              </w:rPr>
              <w:t xml:space="preserve"> года № </w:t>
            </w:r>
            <w:r w:rsidRPr="006435A3">
              <w:rPr>
                <w:rFonts w:ascii="Times New Roman" w:hAnsi="Times New Roman"/>
                <w:b/>
                <w:sz w:val="18"/>
                <w:szCs w:val="18"/>
                <w:u w:val="single"/>
              </w:rPr>
              <w:t>90</w:t>
            </w:r>
          </w:p>
          <w:p w:rsidR="003B2F21" w:rsidRPr="006435A3" w:rsidRDefault="003B2F21" w:rsidP="006435A3">
            <w:pPr>
              <w:spacing w:after="0" w:line="240" w:lineRule="auto"/>
              <w:rPr>
                <w:rFonts w:ascii="Times New Roman" w:hAnsi="Times New Roman"/>
                <w:b/>
                <w:sz w:val="18"/>
                <w:szCs w:val="18"/>
              </w:rPr>
            </w:pPr>
            <w:r w:rsidRPr="006435A3">
              <w:rPr>
                <w:rFonts w:ascii="Times New Roman" w:hAnsi="Times New Roman"/>
                <w:b/>
                <w:sz w:val="18"/>
                <w:szCs w:val="18"/>
              </w:rPr>
              <w:t>с. Глядянское</w:t>
            </w:r>
          </w:p>
        </w:tc>
        <w:tc>
          <w:tcPr>
            <w:tcW w:w="4800" w:type="dxa"/>
          </w:tcPr>
          <w:p w:rsidR="003B2F21" w:rsidRPr="006435A3" w:rsidRDefault="003B2F21" w:rsidP="006435A3">
            <w:pPr>
              <w:spacing w:after="0" w:line="240" w:lineRule="auto"/>
              <w:rPr>
                <w:rFonts w:ascii="Times New Roman" w:hAnsi="Times New Roman"/>
                <w:b/>
                <w:sz w:val="18"/>
                <w:szCs w:val="18"/>
              </w:rPr>
            </w:pPr>
            <w:r w:rsidRPr="006435A3">
              <w:rPr>
                <w:rFonts w:ascii="Times New Roman" w:hAnsi="Times New Roman"/>
                <w:b/>
                <w:sz w:val="18"/>
                <w:szCs w:val="18"/>
              </w:rPr>
              <w:t> </w:t>
            </w:r>
          </w:p>
        </w:tc>
      </w:tr>
    </w:tbl>
    <w:p w:rsidR="003B2F21" w:rsidRPr="006435A3" w:rsidRDefault="003B2F21" w:rsidP="006435A3">
      <w:pPr>
        <w:spacing w:after="0" w:line="240" w:lineRule="auto"/>
        <w:rPr>
          <w:rFonts w:ascii="Times New Roman" w:hAnsi="Times New Roman"/>
          <w:sz w:val="18"/>
          <w:szCs w:val="18"/>
        </w:rPr>
      </w:pPr>
    </w:p>
    <w:p w:rsidR="003B2F21" w:rsidRPr="006435A3" w:rsidRDefault="003B2F21" w:rsidP="006435A3">
      <w:pPr>
        <w:spacing w:after="0" w:line="24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tblGrid>
      <w:tr w:rsidR="003B2F21" w:rsidRPr="006435A3" w:rsidTr="003E5C2F">
        <w:tc>
          <w:tcPr>
            <w:tcW w:w="3936" w:type="dxa"/>
            <w:tcBorders>
              <w:top w:val="nil"/>
              <w:left w:val="nil"/>
              <w:bottom w:val="nil"/>
              <w:right w:val="nil"/>
            </w:tcBorders>
          </w:tcPr>
          <w:p w:rsidR="003B2F21" w:rsidRPr="006435A3" w:rsidRDefault="003B2F21" w:rsidP="006435A3">
            <w:pPr>
              <w:spacing w:after="0" w:line="240" w:lineRule="auto"/>
              <w:jc w:val="both"/>
              <w:rPr>
                <w:rFonts w:ascii="Times New Roman" w:hAnsi="Times New Roman"/>
                <w:b/>
                <w:sz w:val="18"/>
                <w:szCs w:val="18"/>
              </w:rPr>
            </w:pPr>
            <w:r w:rsidRPr="006435A3">
              <w:rPr>
                <w:rFonts w:ascii="Times New Roman" w:hAnsi="Times New Roman"/>
                <w:b/>
                <w:sz w:val="18"/>
                <w:szCs w:val="18"/>
              </w:rPr>
              <w:t>Об утверждении муниципальной программы Притобольного района  «Развитие туризма в Притобольном районе» на 2021 - 2025 годы</w:t>
            </w:r>
          </w:p>
          <w:p w:rsidR="003B2F21" w:rsidRPr="006435A3" w:rsidRDefault="003B2F21" w:rsidP="006435A3">
            <w:pPr>
              <w:spacing w:after="0" w:line="240" w:lineRule="auto"/>
              <w:rPr>
                <w:rFonts w:ascii="Times New Roman" w:hAnsi="Times New Roman"/>
                <w:b/>
                <w:bCs/>
                <w:color w:val="000000"/>
                <w:sz w:val="18"/>
                <w:szCs w:val="18"/>
              </w:rPr>
            </w:pPr>
          </w:p>
        </w:tc>
      </w:tr>
    </w:tbl>
    <w:p w:rsidR="003B2F21" w:rsidRPr="006435A3" w:rsidRDefault="003B2F21" w:rsidP="006435A3">
      <w:pPr>
        <w:autoSpaceDE w:val="0"/>
        <w:autoSpaceDN w:val="0"/>
        <w:adjustRightInd w:val="0"/>
        <w:spacing w:after="0" w:line="240" w:lineRule="auto"/>
        <w:ind w:firstLine="703"/>
        <w:jc w:val="both"/>
        <w:rPr>
          <w:rFonts w:ascii="Times New Roman" w:hAnsi="Times New Roman"/>
          <w:sz w:val="18"/>
          <w:szCs w:val="18"/>
        </w:rPr>
      </w:pPr>
      <w:r w:rsidRPr="006435A3">
        <w:rPr>
          <w:rFonts w:ascii="Times New Roman" w:hAnsi="Times New Roman"/>
          <w:sz w:val="18"/>
          <w:szCs w:val="18"/>
        </w:rPr>
        <w:t>В соответствии с постановлением Администрации Притобольного района от 11 декабря 2013 года № 674 «О муниципальных программах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w:t>
      </w:r>
    </w:p>
    <w:p w:rsidR="003B2F21" w:rsidRPr="006435A3" w:rsidRDefault="003B2F21" w:rsidP="006435A3">
      <w:pPr>
        <w:spacing w:after="0" w:line="240" w:lineRule="auto"/>
        <w:jc w:val="both"/>
        <w:rPr>
          <w:rFonts w:ascii="Times New Roman" w:hAnsi="Times New Roman"/>
          <w:color w:val="000000"/>
          <w:sz w:val="18"/>
          <w:szCs w:val="18"/>
        </w:rPr>
      </w:pPr>
      <w:r w:rsidRPr="006435A3">
        <w:rPr>
          <w:rFonts w:ascii="Times New Roman" w:hAnsi="Times New Roman"/>
          <w:color w:val="000000"/>
          <w:sz w:val="18"/>
          <w:szCs w:val="18"/>
        </w:rPr>
        <w:t>ПОСТАНОВЛЯЕТ:</w:t>
      </w:r>
    </w:p>
    <w:p w:rsidR="003B2F21" w:rsidRPr="006435A3" w:rsidRDefault="003B2F21" w:rsidP="006435A3">
      <w:pPr>
        <w:spacing w:after="0" w:line="240" w:lineRule="auto"/>
        <w:ind w:firstLine="709"/>
        <w:jc w:val="both"/>
        <w:rPr>
          <w:rFonts w:ascii="Times New Roman" w:hAnsi="Times New Roman"/>
          <w:sz w:val="18"/>
          <w:szCs w:val="18"/>
        </w:rPr>
      </w:pPr>
      <w:r w:rsidRPr="006435A3">
        <w:rPr>
          <w:rFonts w:ascii="Times New Roman" w:hAnsi="Times New Roman"/>
          <w:sz w:val="18"/>
          <w:szCs w:val="18"/>
        </w:rPr>
        <w:t>1. Утвердить муниципальную программу Притобольного района «Развитие туризма в Притобольном районе» на 2021 - 2025 годы согласно приложению к настоящему постановлению.</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w:t>
      </w:r>
    </w:p>
    <w:p w:rsidR="003B2F21" w:rsidRPr="006435A3" w:rsidRDefault="003B2F21" w:rsidP="006435A3">
      <w:pPr>
        <w:spacing w:after="0" w:line="240" w:lineRule="auto"/>
        <w:jc w:val="both"/>
        <w:rPr>
          <w:rFonts w:ascii="Times New Roman" w:hAnsi="Times New Roman"/>
          <w:sz w:val="18"/>
          <w:szCs w:val="18"/>
        </w:rPr>
      </w:pPr>
    </w:p>
    <w:p w:rsidR="003B2F21" w:rsidRPr="006435A3" w:rsidRDefault="003B2F21" w:rsidP="00290452">
      <w:pPr>
        <w:spacing w:after="0" w:line="240" w:lineRule="auto"/>
        <w:ind w:right="-377"/>
        <w:jc w:val="both"/>
        <w:rPr>
          <w:rFonts w:ascii="Times New Roman" w:hAnsi="Times New Roman"/>
          <w:sz w:val="18"/>
          <w:szCs w:val="18"/>
        </w:rPr>
      </w:pPr>
      <w:r w:rsidRPr="006435A3">
        <w:rPr>
          <w:rFonts w:ascii="Times New Roman" w:hAnsi="Times New Roman"/>
          <w:sz w:val="18"/>
          <w:szCs w:val="18"/>
        </w:rPr>
        <w:t>Главы Притобольного района</w:t>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r>
      <w:r w:rsidRPr="006435A3">
        <w:rPr>
          <w:rFonts w:ascii="Times New Roman" w:hAnsi="Times New Roman"/>
          <w:sz w:val="18"/>
          <w:szCs w:val="18"/>
        </w:rPr>
        <w:tab/>
        <w:t>Д.Ю. Лесовой</w:t>
      </w:r>
      <w:r w:rsidRPr="006435A3">
        <w:rPr>
          <w:rFonts w:ascii="Times New Roman" w:hAnsi="Times New Roman"/>
          <w:sz w:val="18"/>
          <w:szCs w:val="18"/>
        </w:rPr>
        <w:tab/>
      </w:r>
    </w:p>
    <w:tbl>
      <w:tblPr>
        <w:tblW w:w="0" w:type="auto"/>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6"/>
      </w:tblGrid>
      <w:tr w:rsidR="003B2F21" w:rsidRPr="006435A3" w:rsidTr="006435A3">
        <w:tc>
          <w:tcPr>
            <w:tcW w:w="4076" w:type="dxa"/>
            <w:tcBorders>
              <w:top w:val="nil"/>
              <w:left w:val="nil"/>
              <w:bottom w:val="nil"/>
              <w:right w:val="nil"/>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Приложение к постановлению Администрации Притобольного района от _____________________ 2021 года № _______ «Об утверждении муниципальной программы Притобольного района «Развитие туризма в Притобольном районе» на 2021-2025 годы</w:t>
            </w:r>
          </w:p>
        </w:tc>
      </w:tr>
    </w:tbl>
    <w:p w:rsidR="003B2F21" w:rsidRPr="006435A3" w:rsidRDefault="003B2F21" w:rsidP="006435A3">
      <w:pPr>
        <w:spacing w:line="240" w:lineRule="auto"/>
        <w:rPr>
          <w:rFonts w:ascii="Times New Roman" w:hAnsi="Times New Roman"/>
          <w:sz w:val="18"/>
          <w:szCs w:val="18"/>
        </w:rPr>
      </w:pPr>
    </w:p>
    <w:p w:rsidR="003B2F21" w:rsidRPr="006435A3" w:rsidRDefault="003B2F21" w:rsidP="006435A3">
      <w:pPr>
        <w:spacing w:after="0" w:line="240" w:lineRule="auto"/>
        <w:jc w:val="center"/>
        <w:rPr>
          <w:rFonts w:ascii="Times New Roman" w:hAnsi="Times New Roman"/>
          <w:b/>
          <w:sz w:val="18"/>
          <w:szCs w:val="18"/>
        </w:rPr>
      </w:pPr>
      <w:r w:rsidRPr="006435A3">
        <w:rPr>
          <w:rFonts w:ascii="Times New Roman" w:hAnsi="Times New Roman"/>
          <w:b/>
          <w:sz w:val="18"/>
          <w:szCs w:val="18"/>
        </w:rPr>
        <w:t>Муниципальная программа Притобольного района</w:t>
      </w:r>
    </w:p>
    <w:p w:rsidR="003B2F21" w:rsidRPr="006435A3" w:rsidRDefault="003B2F21" w:rsidP="006435A3">
      <w:pPr>
        <w:spacing w:line="240" w:lineRule="auto"/>
        <w:jc w:val="center"/>
        <w:rPr>
          <w:rFonts w:ascii="Times New Roman" w:hAnsi="Times New Roman"/>
          <w:sz w:val="18"/>
          <w:szCs w:val="18"/>
        </w:rPr>
      </w:pPr>
      <w:r w:rsidRPr="006435A3">
        <w:rPr>
          <w:rFonts w:ascii="Times New Roman" w:hAnsi="Times New Roman"/>
          <w:b/>
          <w:sz w:val="18"/>
          <w:szCs w:val="18"/>
        </w:rPr>
        <w:t>«Развитие туризма в Притобольном районе» на 2021-2025 годы</w:t>
      </w:r>
    </w:p>
    <w:p w:rsidR="003B2F21" w:rsidRPr="006435A3" w:rsidRDefault="003B2F21" w:rsidP="006435A3">
      <w:pPr>
        <w:tabs>
          <w:tab w:val="left" w:pos="420"/>
          <w:tab w:val="center" w:pos="5102"/>
        </w:tabs>
        <w:spacing w:line="240" w:lineRule="auto"/>
        <w:jc w:val="both"/>
        <w:rPr>
          <w:rFonts w:ascii="Times New Roman" w:hAnsi="Times New Roman"/>
          <w:sz w:val="18"/>
          <w:szCs w:val="18"/>
        </w:rPr>
      </w:pPr>
      <w:r w:rsidRPr="006435A3">
        <w:rPr>
          <w:rFonts w:ascii="Times New Roman" w:hAnsi="Times New Roman"/>
          <w:b/>
          <w:sz w:val="18"/>
          <w:szCs w:val="18"/>
        </w:rPr>
        <w:tab/>
        <w:t>Раздел 1. Паспорт муниципальной программы Притобольного района «Развитие туризма в Притобольном районе» на 2021-2025 годы</w:t>
      </w:r>
    </w:p>
    <w:tbl>
      <w:tblPr>
        <w:tblW w:w="9646" w:type="dxa"/>
        <w:jc w:val="center"/>
        <w:tblInd w:w="-40" w:type="dxa"/>
        <w:tblLayout w:type="fixed"/>
        <w:tblLook w:val="0000"/>
      </w:tblPr>
      <w:tblGrid>
        <w:gridCol w:w="1965"/>
        <w:gridCol w:w="7681"/>
      </w:tblGrid>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line="240" w:lineRule="auto"/>
              <w:jc w:val="center"/>
              <w:rPr>
                <w:rFonts w:ascii="Times New Roman" w:hAnsi="Times New Roman"/>
                <w:sz w:val="18"/>
                <w:szCs w:val="18"/>
              </w:rPr>
            </w:pPr>
            <w:r w:rsidRPr="006435A3">
              <w:rPr>
                <w:rFonts w:ascii="Times New Roman" w:hAnsi="Times New Roman"/>
                <w:sz w:val="18"/>
                <w:szCs w:val="18"/>
              </w:rPr>
              <w:t>Наименование</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center"/>
              <w:rPr>
                <w:rFonts w:ascii="Times New Roman" w:hAnsi="Times New Roman"/>
                <w:sz w:val="18"/>
                <w:szCs w:val="18"/>
              </w:rPr>
            </w:pPr>
            <w:r w:rsidRPr="006435A3">
              <w:rPr>
                <w:rFonts w:ascii="Times New Roman" w:hAnsi="Times New Roman"/>
                <w:sz w:val="18"/>
                <w:szCs w:val="18"/>
              </w:rPr>
              <w:t>Муниципальная программа «Развитие туризма в Притобольном районе на 2021-2025 годы» (далее - Программа)</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after="0" w:line="240" w:lineRule="auto"/>
              <w:rPr>
                <w:rFonts w:ascii="Times New Roman" w:hAnsi="Times New Roman"/>
                <w:sz w:val="18"/>
                <w:szCs w:val="18"/>
              </w:rPr>
            </w:pPr>
            <w:r w:rsidRPr="006435A3">
              <w:rPr>
                <w:rFonts w:ascii="Times New Roman" w:hAnsi="Times New Roman"/>
                <w:sz w:val="18"/>
                <w:szCs w:val="18"/>
              </w:rPr>
              <w:t>Ответственный исполнитель</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Администрация Притобольного района Курганской области.</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line="240" w:lineRule="auto"/>
              <w:rPr>
                <w:rFonts w:ascii="Times New Roman" w:hAnsi="Times New Roman"/>
                <w:sz w:val="18"/>
                <w:szCs w:val="18"/>
              </w:rPr>
            </w:pPr>
            <w:r w:rsidRPr="006435A3">
              <w:rPr>
                <w:rFonts w:ascii="Times New Roman" w:hAnsi="Times New Roman"/>
                <w:sz w:val="18"/>
                <w:szCs w:val="18"/>
              </w:rPr>
              <w:t>Соисполнители</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 индивидуальные предприниматели и юридические лица, оказывающие услуги в сфере туризма (по согласованию), некоммерческие организации, общественные и волонтерские объединения (по согласованию).</w:t>
            </w:r>
          </w:p>
        </w:tc>
      </w:tr>
      <w:tr w:rsidR="003B2F21" w:rsidRPr="006435A3" w:rsidTr="003E5C2F">
        <w:trPr>
          <w:trHeight w:val="672"/>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after="0" w:line="240" w:lineRule="auto"/>
              <w:rPr>
                <w:rFonts w:ascii="Times New Roman" w:hAnsi="Times New Roman"/>
                <w:sz w:val="18"/>
                <w:szCs w:val="18"/>
              </w:rPr>
            </w:pPr>
            <w:r w:rsidRPr="006435A3">
              <w:rPr>
                <w:rFonts w:ascii="Times New Roman" w:hAnsi="Times New Roman"/>
                <w:sz w:val="18"/>
                <w:szCs w:val="18"/>
              </w:rPr>
              <w:t xml:space="preserve">Цель    </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rPr>
                <w:rFonts w:ascii="Times New Roman" w:hAnsi="Times New Roman"/>
                <w:sz w:val="18"/>
                <w:szCs w:val="18"/>
              </w:rPr>
            </w:pPr>
            <w:r w:rsidRPr="006435A3">
              <w:rPr>
                <w:rFonts w:ascii="Times New Roman" w:hAnsi="Times New Roman"/>
                <w:sz w:val="18"/>
                <w:szCs w:val="18"/>
              </w:rPr>
              <w:t>Развитие внутреннего и въездного туризма, туристской деятельности на территории Притобольного района.</w:t>
            </w:r>
          </w:p>
        </w:tc>
      </w:tr>
      <w:tr w:rsidR="003B2F21" w:rsidRPr="006435A3" w:rsidTr="003E5C2F">
        <w:trPr>
          <w:trHeight w:val="699"/>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line="240" w:lineRule="auto"/>
              <w:rPr>
                <w:rFonts w:ascii="Times New Roman" w:hAnsi="Times New Roman"/>
                <w:sz w:val="18"/>
                <w:szCs w:val="18"/>
              </w:rPr>
            </w:pPr>
            <w:r w:rsidRPr="006435A3">
              <w:rPr>
                <w:rFonts w:ascii="Times New Roman" w:hAnsi="Times New Roman"/>
                <w:sz w:val="18"/>
                <w:szCs w:val="18"/>
              </w:rPr>
              <w:t>Задачи</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rPr>
                <w:rFonts w:ascii="Times New Roman" w:hAnsi="Times New Roman"/>
                <w:sz w:val="18"/>
                <w:szCs w:val="18"/>
              </w:rPr>
            </w:pPr>
            <w:r w:rsidRPr="006435A3">
              <w:rPr>
                <w:rFonts w:ascii="Times New Roman" w:hAnsi="Times New Roman"/>
                <w:sz w:val="18"/>
                <w:szCs w:val="18"/>
              </w:rPr>
              <w:t>Развитие внутреннего и въездного туризма, туристской деятельности на территории Притобольного района.</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line="240" w:lineRule="auto"/>
              <w:rPr>
                <w:rFonts w:ascii="Times New Roman" w:hAnsi="Times New Roman"/>
                <w:sz w:val="18"/>
                <w:szCs w:val="18"/>
              </w:rPr>
            </w:pPr>
            <w:r w:rsidRPr="006435A3">
              <w:rPr>
                <w:rFonts w:ascii="Times New Roman" w:hAnsi="Times New Roman"/>
                <w:sz w:val="18"/>
                <w:szCs w:val="18"/>
              </w:rPr>
              <w:t>Целевые индикаторы</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line="240" w:lineRule="auto"/>
              <w:jc w:val="both"/>
              <w:rPr>
                <w:rFonts w:ascii="Times New Roman" w:hAnsi="Times New Roman"/>
                <w:sz w:val="18"/>
                <w:szCs w:val="18"/>
              </w:rPr>
            </w:pPr>
            <w:r w:rsidRPr="006435A3">
              <w:rPr>
                <w:rFonts w:ascii="Times New Roman" w:hAnsi="Times New Roman"/>
                <w:sz w:val="18"/>
                <w:szCs w:val="18"/>
              </w:rPr>
              <w:t>Увеличение туристского потока в район ежегодно (к предыдущему году). Разработка новых туристических маршрутов. Возрождение народных художественных промыслов, видов декоративно – прикладного искусства и ремесел.</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after="0" w:line="240" w:lineRule="auto"/>
              <w:rPr>
                <w:rFonts w:ascii="Times New Roman" w:hAnsi="Times New Roman"/>
                <w:sz w:val="18"/>
                <w:szCs w:val="18"/>
              </w:rPr>
            </w:pPr>
            <w:r w:rsidRPr="006435A3">
              <w:rPr>
                <w:rFonts w:ascii="Times New Roman" w:hAnsi="Times New Roman"/>
                <w:sz w:val="18"/>
                <w:szCs w:val="18"/>
              </w:rPr>
              <w:t>Сроки реализации</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 xml:space="preserve">2021-2025 годы.  </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line="240" w:lineRule="auto"/>
              <w:rPr>
                <w:rFonts w:ascii="Times New Roman" w:hAnsi="Times New Roman"/>
                <w:sz w:val="18"/>
                <w:szCs w:val="18"/>
              </w:rPr>
            </w:pPr>
            <w:r w:rsidRPr="006435A3">
              <w:rPr>
                <w:rFonts w:ascii="Times New Roman" w:hAnsi="Times New Roman"/>
                <w:sz w:val="18"/>
                <w:szCs w:val="18"/>
              </w:rPr>
              <w:t>Объёмы бюджетных ассигнований</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 xml:space="preserve">Планируемый объём финансовых затрат из районного бюджета на реализацию Программы составляет: 50000 рублей в том числе по годам:  2021 г.- 10000 рублей; </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 xml:space="preserve">2022 г.- 10000 рублей; </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 xml:space="preserve">2023 г.- 10000 рублей; </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2024 г.- 10000 рублей;</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2025 г.- 10000 рублей.</w:t>
            </w:r>
          </w:p>
        </w:tc>
      </w:tr>
      <w:tr w:rsidR="003B2F21" w:rsidRPr="006435A3" w:rsidTr="003E5C2F">
        <w:trPr>
          <w:jc w:val="center"/>
        </w:trPr>
        <w:tc>
          <w:tcPr>
            <w:tcW w:w="1965" w:type="dxa"/>
            <w:tcBorders>
              <w:top w:val="single" w:sz="4" w:space="0" w:color="000000"/>
              <w:left w:val="single" w:sz="4" w:space="0" w:color="000000"/>
              <w:bottom w:val="single" w:sz="4" w:space="0" w:color="000000"/>
            </w:tcBorders>
          </w:tcPr>
          <w:p w:rsidR="003B2F21" w:rsidRPr="006435A3" w:rsidRDefault="003B2F21" w:rsidP="006435A3">
            <w:pPr>
              <w:spacing w:after="0" w:line="240" w:lineRule="auto"/>
              <w:rPr>
                <w:rFonts w:ascii="Times New Roman" w:hAnsi="Times New Roman"/>
                <w:sz w:val="18"/>
                <w:szCs w:val="18"/>
              </w:rPr>
            </w:pPr>
            <w:r w:rsidRPr="006435A3">
              <w:rPr>
                <w:rFonts w:ascii="Times New Roman" w:hAnsi="Times New Roman"/>
                <w:sz w:val="18"/>
                <w:szCs w:val="18"/>
              </w:rPr>
              <w:t>Ожидаемые результаты</w:t>
            </w:r>
          </w:p>
          <w:p w:rsidR="003B2F21" w:rsidRPr="006435A3" w:rsidRDefault="003B2F21" w:rsidP="006435A3">
            <w:pPr>
              <w:spacing w:line="240" w:lineRule="auto"/>
              <w:rPr>
                <w:rFonts w:ascii="Times New Roman" w:hAnsi="Times New Roman"/>
                <w:sz w:val="18"/>
                <w:szCs w:val="18"/>
              </w:rPr>
            </w:pPr>
            <w:r w:rsidRPr="006435A3">
              <w:rPr>
                <w:rFonts w:ascii="Times New Roman" w:hAnsi="Times New Roman"/>
                <w:sz w:val="18"/>
                <w:szCs w:val="18"/>
              </w:rPr>
              <w:t>реализации</w:t>
            </w:r>
          </w:p>
        </w:tc>
        <w:tc>
          <w:tcPr>
            <w:tcW w:w="7681"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Развитие инфраструктуры сферы туризма Притобольного района.</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 xml:space="preserve">Содействие повышению эффективности реализации государственной политики в сфере туризма. </w:t>
            </w:r>
          </w:p>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Увеличение количества организаций и индивидуальных предпринимателей, осуществляющих туристскую деятельность на территории Притобольного района, рабочих мест, объема туристских услуг и доходов в местный бюджет.</w:t>
            </w:r>
          </w:p>
        </w:tc>
      </w:tr>
    </w:tbl>
    <w:p w:rsidR="003B2F21" w:rsidRPr="006435A3" w:rsidRDefault="003B2F21" w:rsidP="006435A3">
      <w:pPr>
        <w:spacing w:after="0" w:line="240" w:lineRule="auto"/>
        <w:jc w:val="center"/>
        <w:rPr>
          <w:rFonts w:ascii="Times New Roman" w:hAnsi="Times New Roman"/>
          <w:b/>
          <w:sz w:val="18"/>
          <w:szCs w:val="18"/>
        </w:rPr>
      </w:pPr>
      <w:r w:rsidRPr="006435A3">
        <w:rPr>
          <w:rFonts w:ascii="Times New Roman" w:hAnsi="Times New Roman"/>
          <w:b/>
          <w:sz w:val="18"/>
          <w:szCs w:val="18"/>
        </w:rPr>
        <w:t xml:space="preserve">Раздел 2. Характеристика текущего состояния сферы туризма </w:t>
      </w:r>
    </w:p>
    <w:p w:rsidR="003B2F21" w:rsidRPr="006435A3" w:rsidRDefault="003B2F21" w:rsidP="006435A3">
      <w:pPr>
        <w:spacing w:line="240" w:lineRule="auto"/>
        <w:jc w:val="center"/>
        <w:rPr>
          <w:rFonts w:ascii="Times New Roman" w:hAnsi="Times New Roman"/>
          <w:b/>
          <w:sz w:val="18"/>
          <w:szCs w:val="18"/>
        </w:rPr>
      </w:pPr>
      <w:r w:rsidRPr="006435A3">
        <w:rPr>
          <w:rFonts w:ascii="Times New Roman" w:hAnsi="Times New Roman"/>
          <w:b/>
          <w:sz w:val="18"/>
          <w:szCs w:val="18"/>
        </w:rPr>
        <w:t>в Притобольном районе</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Притобольный район расположен на юге Курганской области в 64-х км. от областного центра. Граничит с Кетовским, Кутамысшким, Звериноголовским, Половинским районами и Казахстаном.</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Разнообразие природных комплексов, наличие уникальных памятников истории и культуры ежегодно привлекают в Притобольный район не только российских, но и иностранных туристов.</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Через район с юга на север протекает река Тобол, практически вся территория района является водосбором этой реки. Имеется 6  малых рек – притоков Тобола.</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Растительный мир в Притобольном районе своеобразен и богат, кроме лесостепной зоны, имеются ленточные бора. Произрастают редкие виды растений, в том числе лекарственные.</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Лесами занято 40,3 тыс. га, что составляет 15% общей площади. Основные породы деревьев: сосны, березы, осины. К особо охраняемым природным территориям относятся ленточные боры у с. Глядянское.</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 xml:space="preserve">Охота необычайно увлекательна и добычлива. В районе обитает большое количество представителей животного мира. В любительской и спортивной охоте вашими трофеями может стать кабан, косуля, из мелких зверей - заяц, барсук, лисица; из прочей дичи - тетерев, гуси, утки. </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 xml:space="preserve">На территории района размещены 5 охотничьих хозяйств, имеющих удобное географическое положение и устойчивые транспортные связи, что делает охотничий туризм еще более привлекательным. </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Долина реки Боровлянка, озеро Акулинкино, Лесной лог у с. Камышное являются объектами особо охраняемых территорий в Притобольном районе.</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Озеро Акулинкино, в ряде официальных источников именуемое "Акулишкиным", - живописный лесной водоем бассейна реки Тобол, расположенный в Притобольном районе Курганской области в полукилометре от села Утятского. С 2001 года Акулинкино признано гидрологическим памятником природы.</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Водоем вытянут с северо-запада на юго-восток, поверхностных стоков нет, питание осуществляется за счет подземных вод и атмосферных осадков. Сезонной протокой связано с озером Щучьим, которое лежит в 0,5 км западнее Акулишкина. К юго-западному и юго-восточному берегам подступает смешанный (преимущественно хвойный) лес, остальные берега преимущественно луговые. В окрестностях восточного берега озера расположено село Утятское. Менее чем в километре от северной части водоема проходит автодорога Курган-Садовое-Утятское.</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Окультуренный пляж и участок берега, предлагаемый его арендатором для традиционного семейного отдыха и проведения культмассовых мероприятий, расположен в южной части водоема.</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Слобода Утятская (1680г.) является первым населенным пунктом на территории района. Богата история и Богоявленского храма. Первая церковь была построена в конце 17 века. Особая гордость – Чудотворная икона святителя Николая, обретенная в 1749г.</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 xml:space="preserve">Притобольный район богат своей историей. Низ - Чернавский приход впервые упоминается в 1763г. и был открыт одновременно с началом возведения здесь храма. Храм имеет редкое для Зауралья и Сибири посвящение: в честь св. Прокопия Устюжского, одного из первых русских юродивых, и св. Афанасия Александрийского, вошедшего в историю христианства справедливым борцом с арианством (4век). </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Боровлянский храм во имя Честнаго и Животворящего Креста Господня и Святителя Николая остаётся таким же, как и сто лет назад – оплотом Православной веры, настоящим духовным сокровищем Курганской области. Клир храма хранят эту первозданную красоту. Иконостас, хоругви, всё убранство напоминает о жизни русского человека начала XX века, заставляет задуматься о мгновении земной и ценности жизни вечной. Заходя в Боровлянский храм, человек теряет ощущение времени, забывает о суете нашего мира, его сердце наполняется молитвой. Храм в селе Боровлянка несмотря на древность икон, каменные печи и деревянный пол, жив. В нём особенным образом ощущается присутствие Бога.</w:t>
      </w:r>
    </w:p>
    <w:p w:rsidR="003B2F21" w:rsidRPr="006435A3" w:rsidRDefault="003B2F21" w:rsidP="006435A3">
      <w:pPr>
        <w:spacing w:after="0"/>
        <w:ind w:firstLine="708"/>
        <w:jc w:val="both"/>
        <w:rPr>
          <w:rFonts w:ascii="Times New Roman" w:hAnsi="Times New Roman"/>
          <w:sz w:val="18"/>
          <w:szCs w:val="18"/>
        </w:rPr>
      </w:pPr>
      <w:r w:rsidRPr="006435A3">
        <w:rPr>
          <w:rFonts w:ascii="Times New Roman" w:hAnsi="Times New Roman"/>
          <w:sz w:val="18"/>
          <w:szCs w:val="18"/>
        </w:rPr>
        <w:t>Администрацией Притобольного района разработаны комплексные маршруты по Притобольному району.</w:t>
      </w:r>
    </w:p>
    <w:p w:rsidR="003B2F21" w:rsidRPr="006435A3" w:rsidRDefault="003B2F21" w:rsidP="006435A3">
      <w:pPr>
        <w:numPr>
          <w:ilvl w:val="0"/>
          <w:numId w:val="8"/>
        </w:numPr>
        <w:contextualSpacing/>
        <w:jc w:val="both"/>
        <w:rPr>
          <w:rFonts w:ascii="Times New Roman" w:hAnsi="Times New Roman"/>
          <w:sz w:val="18"/>
          <w:szCs w:val="18"/>
        </w:rPr>
      </w:pPr>
      <w:r w:rsidRPr="006435A3">
        <w:rPr>
          <w:rFonts w:ascii="Times New Roman" w:hAnsi="Times New Roman"/>
          <w:sz w:val="18"/>
          <w:szCs w:val="18"/>
        </w:rPr>
        <w:t>Маршрут с. Нагорское (посещение храма, сельхоз предприятия, озера Акулинкино).</w:t>
      </w:r>
    </w:p>
    <w:p w:rsidR="003B2F21" w:rsidRPr="006435A3" w:rsidRDefault="003B2F21" w:rsidP="006435A3">
      <w:pPr>
        <w:numPr>
          <w:ilvl w:val="0"/>
          <w:numId w:val="8"/>
        </w:numPr>
        <w:contextualSpacing/>
        <w:jc w:val="both"/>
        <w:rPr>
          <w:rFonts w:ascii="Times New Roman" w:hAnsi="Times New Roman"/>
          <w:sz w:val="18"/>
          <w:szCs w:val="18"/>
        </w:rPr>
      </w:pPr>
      <w:r w:rsidRPr="006435A3">
        <w:rPr>
          <w:rFonts w:ascii="Times New Roman" w:hAnsi="Times New Roman"/>
          <w:sz w:val="18"/>
          <w:szCs w:val="18"/>
        </w:rPr>
        <w:t>Маршрут с. Чернавское (посещение храма).</w:t>
      </w:r>
    </w:p>
    <w:p w:rsidR="003B2F21" w:rsidRPr="006435A3" w:rsidRDefault="003B2F21" w:rsidP="006435A3">
      <w:pPr>
        <w:numPr>
          <w:ilvl w:val="0"/>
          <w:numId w:val="8"/>
        </w:numPr>
        <w:contextualSpacing/>
        <w:jc w:val="both"/>
        <w:rPr>
          <w:rFonts w:ascii="Times New Roman" w:hAnsi="Times New Roman"/>
          <w:sz w:val="18"/>
          <w:szCs w:val="18"/>
        </w:rPr>
      </w:pPr>
      <w:r w:rsidRPr="006435A3">
        <w:rPr>
          <w:rFonts w:ascii="Times New Roman" w:hAnsi="Times New Roman"/>
          <w:sz w:val="18"/>
          <w:szCs w:val="18"/>
        </w:rPr>
        <w:t>Маршрут с. Обухово (посещение музея и памятника им. Героя Советского Союза Н. Анфиногенова)</w:t>
      </w:r>
    </w:p>
    <w:p w:rsidR="003B2F21" w:rsidRPr="006435A3" w:rsidRDefault="003B2F21" w:rsidP="006435A3">
      <w:pPr>
        <w:numPr>
          <w:ilvl w:val="0"/>
          <w:numId w:val="8"/>
        </w:numPr>
        <w:contextualSpacing/>
        <w:jc w:val="both"/>
        <w:rPr>
          <w:rFonts w:ascii="Times New Roman" w:hAnsi="Times New Roman"/>
          <w:sz w:val="18"/>
          <w:szCs w:val="18"/>
        </w:rPr>
      </w:pPr>
      <w:r w:rsidRPr="006435A3">
        <w:rPr>
          <w:rFonts w:ascii="Times New Roman" w:hAnsi="Times New Roman"/>
          <w:sz w:val="18"/>
          <w:szCs w:val="18"/>
        </w:rPr>
        <w:t xml:space="preserve">Маршрут с. Боровлянское (посещение храма, предприятия по производству корпусной мебели, </w:t>
      </w:r>
      <w:r w:rsidRPr="006435A3">
        <w:rPr>
          <w:rFonts w:ascii="Times New Roman" w:hAnsi="Times New Roman"/>
          <w:color w:val="000000"/>
          <w:sz w:val="18"/>
          <w:szCs w:val="18"/>
          <w:shd w:val="clear" w:color="auto" w:fill="FFFFFF"/>
        </w:rPr>
        <w:t>экскурсия к лесу «60 лет СССР»).</w:t>
      </w:r>
    </w:p>
    <w:p w:rsidR="003B2F21" w:rsidRPr="006435A3" w:rsidRDefault="003B2F21" w:rsidP="006435A3">
      <w:pPr>
        <w:autoSpaceDE w:val="0"/>
        <w:autoSpaceDN w:val="0"/>
        <w:adjustRightInd w:val="0"/>
        <w:ind w:firstLine="759"/>
        <w:jc w:val="center"/>
        <w:rPr>
          <w:rFonts w:ascii="Times New Roman" w:hAnsi="Times New Roman"/>
          <w:b/>
          <w:bCs/>
          <w:color w:val="000000"/>
          <w:sz w:val="18"/>
          <w:szCs w:val="18"/>
        </w:rPr>
      </w:pPr>
      <w:r w:rsidRPr="006435A3">
        <w:rPr>
          <w:rFonts w:ascii="Times New Roman" w:hAnsi="Times New Roman"/>
          <w:b/>
          <w:sz w:val="18"/>
          <w:szCs w:val="18"/>
        </w:rPr>
        <w:t xml:space="preserve">Раздел 3. </w:t>
      </w:r>
      <w:r w:rsidRPr="006435A3">
        <w:rPr>
          <w:rFonts w:ascii="Times New Roman" w:hAnsi="Times New Roman"/>
          <w:b/>
          <w:bCs/>
          <w:color w:val="000000"/>
          <w:sz w:val="18"/>
          <w:szCs w:val="18"/>
        </w:rPr>
        <w:t xml:space="preserve">Приоритеты и цели государственной политики </w:t>
      </w:r>
      <w:r w:rsidRPr="006435A3">
        <w:rPr>
          <w:rFonts w:ascii="Times New Roman" w:hAnsi="Times New Roman"/>
          <w:b/>
          <w:sz w:val="18"/>
          <w:szCs w:val="18"/>
        </w:rPr>
        <w:t>в сфере туризма в Притобольном  районе</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xml:space="preserve">Программа разработана с учетом приоритетных направлений социально –экономического развития Курганской области до 2022 года, утверждённой распоряжением Правительства Курганской области от 2 декабря 2008 года № 448-р. Деятельность по развитию туризма на территории Притобольного района определена как перспективная для развития. Главными направлениями деятельности в сфере туризма является развитие внутреннего и въездного туризма, а также формирование на территории Притобольного района конкурентно-способного туристского рынка. </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Программа соответствуют стратегическим приоритетам и целям государственной политики, обозначенным в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 (далее - Стратегия). Данная Программа направлена на реализацию направлений Стратегии:</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обеспечение прав граждан на доступ к информации;</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обеспечение свободы выбора средств получения знаний при работе с информацией;</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обеспечение законности и разумной достаточности при сборе, накоплении и распространении информации о гражданах и организациях;</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противодействия попыткам искажения и фальсификации исторических, этнических фактов;</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приоритет традиционных российских духовно-нравственных ценностей;</w:t>
      </w:r>
    </w:p>
    <w:p w:rsidR="003B2F21" w:rsidRPr="006435A3" w:rsidRDefault="003B2F21" w:rsidP="006435A3">
      <w:pPr>
        <w:spacing w:after="0"/>
        <w:ind w:firstLine="720"/>
        <w:jc w:val="both"/>
        <w:rPr>
          <w:rFonts w:ascii="Times New Roman" w:hAnsi="Times New Roman"/>
          <w:sz w:val="18"/>
          <w:szCs w:val="18"/>
        </w:rPr>
      </w:pPr>
      <w:r w:rsidRPr="006435A3">
        <w:rPr>
          <w:rFonts w:ascii="Times New Roman" w:hAnsi="Times New Roman"/>
          <w:sz w:val="18"/>
          <w:szCs w:val="18"/>
        </w:rPr>
        <w:t>- обеспечение получения информации как традиционными средствами (телевидение СМИ) так и новыми (мобильные устройства, интернет).</w:t>
      </w:r>
    </w:p>
    <w:p w:rsidR="003B2F21" w:rsidRPr="006435A3" w:rsidRDefault="003B2F21" w:rsidP="006435A3">
      <w:pPr>
        <w:ind w:firstLine="720"/>
        <w:jc w:val="both"/>
        <w:rPr>
          <w:rFonts w:ascii="Times New Roman" w:hAnsi="Times New Roman"/>
          <w:sz w:val="18"/>
          <w:szCs w:val="18"/>
        </w:rPr>
      </w:pPr>
      <w:r w:rsidRPr="006435A3">
        <w:rPr>
          <w:rFonts w:ascii="Times New Roman" w:hAnsi="Times New Roman"/>
          <w:sz w:val="18"/>
          <w:szCs w:val="18"/>
        </w:rPr>
        <w:t>В Притобольном районе для развития туристической сферы необходимо создать единую информационную базу, разработать план работы по развитию туризма и реализовывать его. Положительная динамика данного вопроса будет лишь тогда, когда воедино будут объединены усилия всех структур, которые занимаются вопросами туристической деятельности.</w:t>
      </w:r>
    </w:p>
    <w:p w:rsidR="003B2F21" w:rsidRPr="006435A3" w:rsidRDefault="003B2F21" w:rsidP="006435A3">
      <w:pPr>
        <w:spacing w:line="240" w:lineRule="auto"/>
        <w:jc w:val="center"/>
        <w:rPr>
          <w:rFonts w:ascii="Times New Roman" w:hAnsi="Times New Roman"/>
          <w:b/>
          <w:bCs/>
          <w:sz w:val="18"/>
          <w:szCs w:val="18"/>
        </w:rPr>
      </w:pPr>
      <w:r w:rsidRPr="006435A3">
        <w:rPr>
          <w:rFonts w:ascii="Times New Roman" w:hAnsi="Times New Roman"/>
          <w:b/>
          <w:bCs/>
          <w:sz w:val="18"/>
          <w:szCs w:val="18"/>
        </w:rPr>
        <w:t>Раздел 4. Цели и задачи Программы</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 xml:space="preserve">Целью Программы является развитие внутреннего и въездного туризма, туристской деятельности на территории Притобольного района. Для достижения цели Программы необходимо решение следующих задач: </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 создание благоприятных экономических условий для развития туризма, в том числе туристской инфраструктуры и привлечения инвестиций в туристскую отрасль;</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 xml:space="preserve"> - создание маршрутной базы и туристского продукта с учетом особенностей историко-культурного и природно-климатического потенциалов; </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 xml:space="preserve">- повышение конкурентоспособности районного туристского продукта, обеспечивающего позитивный имидж и узнаваемость Притобольного района, посредством развития въездного и внутреннего туризма; </w:t>
      </w:r>
    </w:p>
    <w:p w:rsidR="003B2F21" w:rsidRPr="006435A3" w:rsidRDefault="003B2F21" w:rsidP="006435A3">
      <w:pPr>
        <w:spacing w:line="240" w:lineRule="auto"/>
        <w:ind w:firstLine="708"/>
        <w:jc w:val="both"/>
        <w:rPr>
          <w:rFonts w:ascii="Times New Roman" w:hAnsi="Times New Roman"/>
          <w:sz w:val="18"/>
          <w:szCs w:val="18"/>
        </w:rPr>
      </w:pPr>
      <w:r w:rsidRPr="006435A3">
        <w:rPr>
          <w:rFonts w:ascii="Times New Roman" w:hAnsi="Times New Roman"/>
          <w:sz w:val="18"/>
          <w:szCs w:val="18"/>
        </w:rPr>
        <w:t xml:space="preserve">- продвижение туристских продуктов Притобольного района на областном и российском туристских рынках. </w:t>
      </w:r>
    </w:p>
    <w:p w:rsidR="003B2F21" w:rsidRPr="006435A3" w:rsidRDefault="003B2F21" w:rsidP="006435A3">
      <w:pPr>
        <w:spacing w:line="240" w:lineRule="auto"/>
        <w:ind w:firstLine="708"/>
        <w:jc w:val="center"/>
        <w:rPr>
          <w:rFonts w:ascii="Times New Roman" w:hAnsi="Times New Roman"/>
          <w:b/>
          <w:bCs/>
          <w:sz w:val="18"/>
          <w:szCs w:val="18"/>
        </w:rPr>
      </w:pPr>
      <w:r w:rsidRPr="006435A3">
        <w:rPr>
          <w:rFonts w:ascii="Times New Roman" w:hAnsi="Times New Roman"/>
          <w:b/>
          <w:bCs/>
          <w:sz w:val="18"/>
          <w:szCs w:val="18"/>
        </w:rPr>
        <w:t>Раздел 5. Сроки реализации Программы</w:t>
      </w:r>
    </w:p>
    <w:p w:rsidR="003B2F21" w:rsidRPr="006435A3" w:rsidRDefault="003B2F21" w:rsidP="006435A3">
      <w:pPr>
        <w:spacing w:line="240" w:lineRule="auto"/>
        <w:ind w:firstLine="708"/>
        <w:jc w:val="both"/>
        <w:rPr>
          <w:rFonts w:ascii="Times New Roman" w:hAnsi="Times New Roman"/>
          <w:sz w:val="18"/>
          <w:szCs w:val="18"/>
        </w:rPr>
      </w:pPr>
      <w:r w:rsidRPr="006435A3">
        <w:rPr>
          <w:rFonts w:ascii="Times New Roman" w:hAnsi="Times New Roman"/>
          <w:sz w:val="18"/>
          <w:szCs w:val="18"/>
        </w:rPr>
        <w:t xml:space="preserve">Реализация Программы рассчитана на 2021-2025 годы. </w:t>
      </w:r>
    </w:p>
    <w:p w:rsidR="003B2F21" w:rsidRPr="006435A3" w:rsidRDefault="003B2F21" w:rsidP="006435A3">
      <w:pPr>
        <w:spacing w:line="240" w:lineRule="auto"/>
        <w:ind w:firstLine="708"/>
        <w:jc w:val="center"/>
        <w:rPr>
          <w:rFonts w:ascii="Times New Roman" w:hAnsi="Times New Roman"/>
          <w:b/>
          <w:bCs/>
          <w:sz w:val="18"/>
          <w:szCs w:val="18"/>
        </w:rPr>
      </w:pPr>
      <w:r w:rsidRPr="006435A3">
        <w:rPr>
          <w:rFonts w:ascii="Times New Roman" w:hAnsi="Times New Roman"/>
          <w:b/>
          <w:bCs/>
          <w:sz w:val="18"/>
          <w:szCs w:val="18"/>
        </w:rPr>
        <w:t>Раздел 6. Целевые индикаторы Программы</w:t>
      </w:r>
    </w:p>
    <w:p w:rsidR="003B2F21" w:rsidRPr="006435A3" w:rsidRDefault="003B2F21" w:rsidP="006435A3">
      <w:pPr>
        <w:spacing w:after="0" w:line="240" w:lineRule="auto"/>
        <w:ind w:firstLine="708"/>
        <w:jc w:val="both"/>
        <w:rPr>
          <w:rFonts w:ascii="Times New Roman" w:hAnsi="Times New Roman"/>
          <w:sz w:val="18"/>
          <w:szCs w:val="18"/>
        </w:rPr>
      </w:pPr>
      <w:r w:rsidRPr="006435A3">
        <w:rPr>
          <w:rFonts w:ascii="Times New Roman" w:hAnsi="Times New Roman"/>
          <w:sz w:val="18"/>
          <w:szCs w:val="18"/>
        </w:rPr>
        <w:t xml:space="preserve">Значения целевых индикаторов Программы приведены в таблице 1. </w:t>
      </w:r>
    </w:p>
    <w:p w:rsidR="003B2F21" w:rsidRPr="006435A3" w:rsidRDefault="003B2F21" w:rsidP="006435A3">
      <w:pPr>
        <w:spacing w:line="240" w:lineRule="auto"/>
        <w:ind w:firstLine="708"/>
        <w:jc w:val="both"/>
        <w:rPr>
          <w:rFonts w:ascii="Times New Roman" w:hAnsi="Times New Roman"/>
          <w:sz w:val="18"/>
          <w:szCs w:val="18"/>
        </w:rPr>
      </w:pPr>
      <w:r w:rsidRPr="006435A3">
        <w:rPr>
          <w:rFonts w:ascii="Times New Roman" w:hAnsi="Times New Roman"/>
          <w:sz w:val="18"/>
          <w:szCs w:val="18"/>
        </w:rPr>
        <w:t xml:space="preserve">Показатели 2021-2025 годов носят плановый характер. </w:t>
      </w:r>
    </w:p>
    <w:p w:rsidR="003B2F21" w:rsidRPr="006435A3" w:rsidRDefault="003B2F21" w:rsidP="006435A3">
      <w:pPr>
        <w:spacing w:line="240" w:lineRule="auto"/>
        <w:ind w:firstLine="708"/>
        <w:jc w:val="center"/>
        <w:rPr>
          <w:rFonts w:ascii="Times New Roman" w:hAnsi="Times New Roman"/>
          <w:b/>
          <w:bCs/>
          <w:sz w:val="18"/>
          <w:szCs w:val="18"/>
        </w:rPr>
      </w:pPr>
      <w:r w:rsidRPr="006435A3">
        <w:rPr>
          <w:rFonts w:ascii="Times New Roman" w:hAnsi="Times New Roman"/>
          <w:b/>
          <w:bCs/>
          <w:sz w:val="18"/>
          <w:szCs w:val="18"/>
        </w:rPr>
        <w:t>Таблица 1. Значения целевых индикаторов Программы</w:t>
      </w:r>
    </w:p>
    <w:tbl>
      <w:tblPr>
        <w:tblW w:w="9787" w:type="dxa"/>
        <w:jc w:val="center"/>
        <w:tblInd w:w="-40" w:type="dxa"/>
        <w:tblLayout w:type="fixed"/>
        <w:tblLook w:val="0000"/>
      </w:tblPr>
      <w:tblGrid>
        <w:gridCol w:w="2983"/>
        <w:gridCol w:w="1134"/>
        <w:gridCol w:w="1134"/>
        <w:gridCol w:w="1134"/>
        <w:gridCol w:w="1134"/>
        <w:gridCol w:w="1134"/>
        <w:gridCol w:w="1134"/>
      </w:tblGrid>
      <w:tr w:rsidR="003B2F21" w:rsidRPr="006435A3" w:rsidTr="003E5C2F">
        <w:trPr>
          <w:jc w:val="center"/>
        </w:trPr>
        <w:tc>
          <w:tcPr>
            <w:tcW w:w="2983"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Целевой индикатор</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Единица измерения</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2021 год</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2022 год</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2023 год</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2024 год</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2025 год</w:t>
            </w:r>
          </w:p>
        </w:tc>
      </w:tr>
      <w:tr w:rsidR="003B2F21" w:rsidRPr="006435A3" w:rsidTr="003E5C2F">
        <w:trPr>
          <w:jc w:val="center"/>
        </w:trPr>
        <w:tc>
          <w:tcPr>
            <w:tcW w:w="2983"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Общий объём туристского потока в Притобольном районе</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человек</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100</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120</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140</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160</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180</w:t>
            </w:r>
          </w:p>
        </w:tc>
      </w:tr>
      <w:tr w:rsidR="003B2F21" w:rsidRPr="006435A3" w:rsidTr="003E5C2F">
        <w:trPr>
          <w:jc w:val="center"/>
        </w:trPr>
        <w:tc>
          <w:tcPr>
            <w:tcW w:w="2983"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Количество организаций, осуществляющих туристскую деятельность на территории Притобольного района</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единица</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0</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4</w:t>
            </w:r>
          </w:p>
        </w:tc>
      </w:tr>
      <w:tr w:rsidR="003B2F21" w:rsidRPr="006435A3" w:rsidTr="003E5C2F">
        <w:trPr>
          <w:jc w:val="center"/>
        </w:trPr>
        <w:tc>
          <w:tcPr>
            <w:tcW w:w="2983"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Количество КСР (коллективных средств размещения) в Притобольном районе</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единица</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1</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3</w:t>
            </w:r>
          </w:p>
        </w:tc>
      </w:tr>
      <w:tr w:rsidR="003B2F21" w:rsidRPr="006435A3" w:rsidTr="003E5C2F">
        <w:trPr>
          <w:jc w:val="center"/>
        </w:trPr>
        <w:tc>
          <w:tcPr>
            <w:tcW w:w="2983"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Количество занятых в сфере туризма в Притобольном районе</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человек</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20</w:t>
            </w:r>
          </w:p>
        </w:tc>
        <w:tc>
          <w:tcPr>
            <w:tcW w:w="1134" w:type="dxa"/>
            <w:tcBorders>
              <w:top w:val="single" w:sz="4" w:space="0" w:color="000000"/>
              <w:left w:val="single" w:sz="4" w:space="0" w:color="000000"/>
              <w:bottom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30</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35</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40</w:t>
            </w:r>
          </w:p>
        </w:tc>
        <w:tc>
          <w:tcPr>
            <w:tcW w:w="1134" w:type="dxa"/>
            <w:tcBorders>
              <w:top w:val="single" w:sz="4" w:space="0" w:color="000000"/>
              <w:left w:val="single" w:sz="4" w:space="0" w:color="000000"/>
              <w:bottom w:val="single" w:sz="4" w:space="0" w:color="000000"/>
              <w:right w:val="single" w:sz="4"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45</w:t>
            </w:r>
          </w:p>
        </w:tc>
      </w:tr>
    </w:tbl>
    <w:p w:rsidR="003B2F21" w:rsidRPr="006435A3" w:rsidRDefault="003B2F21" w:rsidP="006435A3">
      <w:pPr>
        <w:jc w:val="center"/>
        <w:rPr>
          <w:rFonts w:ascii="Times New Roman" w:hAnsi="Times New Roman"/>
          <w:b/>
          <w:sz w:val="18"/>
          <w:szCs w:val="18"/>
        </w:rPr>
      </w:pPr>
    </w:p>
    <w:p w:rsidR="003B2F21" w:rsidRPr="006435A3" w:rsidRDefault="003B2F21" w:rsidP="006435A3">
      <w:pPr>
        <w:jc w:val="center"/>
        <w:rPr>
          <w:rFonts w:ascii="Times New Roman" w:hAnsi="Times New Roman"/>
          <w:sz w:val="18"/>
          <w:szCs w:val="18"/>
        </w:rPr>
      </w:pPr>
      <w:r w:rsidRPr="006435A3">
        <w:rPr>
          <w:rFonts w:ascii="Times New Roman" w:hAnsi="Times New Roman"/>
          <w:b/>
          <w:sz w:val="18"/>
          <w:szCs w:val="18"/>
        </w:rPr>
        <w:t>Раздел 7. Прогноз ожидаемых результатов реализации Программы</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Формирование эффективного правового поля развития сферы туризма;</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увеличение количества организаций, рабочих мест, объёма туристических услуг и доходов в районный бюджет;</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увеличение числа туристических продуктов и туристического потока в Притобольный район;</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повышение качества предоставляемых туристических услуг;</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повышение информированности населения о туристических ресурсах Притобольного района;</w:t>
      </w:r>
    </w:p>
    <w:p w:rsidR="003B2F21" w:rsidRPr="006435A3" w:rsidRDefault="003B2F21" w:rsidP="006435A3">
      <w:pPr>
        <w:spacing w:after="0"/>
        <w:ind w:firstLine="709"/>
        <w:jc w:val="both"/>
        <w:rPr>
          <w:rFonts w:ascii="Times New Roman" w:hAnsi="Times New Roman"/>
          <w:sz w:val="18"/>
          <w:szCs w:val="18"/>
        </w:rPr>
      </w:pPr>
      <w:r w:rsidRPr="006435A3">
        <w:rPr>
          <w:rFonts w:ascii="Times New Roman" w:hAnsi="Times New Roman"/>
          <w:sz w:val="18"/>
          <w:szCs w:val="18"/>
        </w:rPr>
        <w:t>- создание условий для развития внутреннего и въездного туризма на территории  Притобольного района.</w:t>
      </w: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pPr>
    </w:p>
    <w:p w:rsidR="003B2F21" w:rsidRPr="006435A3" w:rsidRDefault="003B2F21" w:rsidP="006435A3">
      <w:pPr>
        <w:spacing w:after="0"/>
        <w:ind w:firstLine="709"/>
        <w:jc w:val="both"/>
        <w:rPr>
          <w:rFonts w:ascii="Times New Roman" w:hAnsi="Times New Roman"/>
          <w:sz w:val="18"/>
          <w:szCs w:val="18"/>
        </w:rPr>
        <w:sectPr w:rsidR="003B2F21" w:rsidRPr="006435A3" w:rsidSect="00A37558">
          <w:pgSz w:w="11906" w:h="16838"/>
          <w:pgMar w:top="567" w:right="567" w:bottom="567" w:left="567" w:header="709" w:footer="709" w:gutter="0"/>
          <w:cols w:space="708"/>
          <w:docGrid w:linePitch="360"/>
        </w:sectPr>
      </w:pPr>
    </w:p>
    <w:p w:rsidR="003B2F21" w:rsidRPr="006435A3" w:rsidRDefault="003B2F21" w:rsidP="006435A3">
      <w:pPr>
        <w:spacing w:after="0"/>
        <w:ind w:firstLine="709"/>
        <w:jc w:val="both"/>
        <w:rPr>
          <w:rFonts w:ascii="Times New Roman" w:hAnsi="Times New Roman"/>
          <w:sz w:val="18"/>
          <w:szCs w:val="18"/>
        </w:rPr>
      </w:pPr>
    </w:p>
    <w:tbl>
      <w:tblPr>
        <w:tblW w:w="2389" w:type="dxa"/>
        <w:tblInd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9"/>
      </w:tblGrid>
      <w:tr w:rsidR="003B2F21" w:rsidRPr="006435A3" w:rsidTr="006435A3">
        <w:trPr>
          <w:trHeight w:val="1313"/>
        </w:trPr>
        <w:tc>
          <w:tcPr>
            <w:tcW w:w="2389" w:type="dxa"/>
            <w:tcBorders>
              <w:top w:val="nil"/>
              <w:left w:val="nil"/>
              <w:bottom w:val="nil"/>
              <w:right w:val="nil"/>
            </w:tcBorders>
          </w:tcPr>
          <w:p w:rsidR="003B2F21" w:rsidRPr="006435A3" w:rsidRDefault="003B2F21" w:rsidP="006435A3">
            <w:pPr>
              <w:spacing w:after="0" w:line="240" w:lineRule="auto"/>
              <w:jc w:val="both"/>
              <w:rPr>
                <w:rFonts w:ascii="Times New Roman" w:hAnsi="Times New Roman"/>
                <w:sz w:val="18"/>
                <w:szCs w:val="18"/>
              </w:rPr>
            </w:pPr>
            <w:r w:rsidRPr="006435A3">
              <w:rPr>
                <w:rFonts w:ascii="Times New Roman" w:hAnsi="Times New Roman"/>
                <w:sz w:val="18"/>
                <w:szCs w:val="18"/>
              </w:rPr>
              <w:t>Приложение  к муниципальной программе Притобольного района «Развитие туризма в Притобольном районе» на 2021-2025 годы</w:t>
            </w:r>
          </w:p>
        </w:tc>
      </w:tr>
    </w:tbl>
    <w:p w:rsidR="003B2F21" w:rsidRPr="006435A3" w:rsidRDefault="003B2F21" w:rsidP="006435A3">
      <w:pPr>
        <w:jc w:val="center"/>
        <w:rPr>
          <w:rFonts w:ascii="Times New Roman" w:hAnsi="Times New Roman"/>
          <w:b/>
          <w:bCs/>
          <w:sz w:val="18"/>
          <w:szCs w:val="18"/>
        </w:rPr>
      </w:pPr>
    </w:p>
    <w:p w:rsidR="003B2F21" w:rsidRPr="006435A3" w:rsidRDefault="003B2F21" w:rsidP="006435A3">
      <w:pPr>
        <w:jc w:val="center"/>
        <w:rPr>
          <w:rFonts w:ascii="Times New Roman" w:hAnsi="Times New Roman"/>
          <w:sz w:val="18"/>
          <w:szCs w:val="18"/>
        </w:rPr>
      </w:pPr>
      <w:r w:rsidRPr="006435A3">
        <w:rPr>
          <w:rFonts w:ascii="Times New Roman" w:hAnsi="Times New Roman"/>
          <w:b/>
          <w:bCs/>
          <w:sz w:val="18"/>
          <w:szCs w:val="18"/>
        </w:rPr>
        <w:t>Мероприятия</w:t>
      </w:r>
    </w:p>
    <w:p w:rsidR="003B2F21" w:rsidRPr="006435A3" w:rsidRDefault="003B2F21" w:rsidP="006435A3">
      <w:pPr>
        <w:jc w:val="center"/>
        <w:rPr>
          <w:rFonts w:ascii="Times New Roman" w:hAnsi="Times New Roman"/>
          <w:b/>
          <w:sz w:val="18"/>
          <w:szCs w:val="18"/>
        </w:rPr>
      </w:pPr>
      <w:r w:rsidRPr="006435A3">
        <w:rPr>
          <w:rFonts w:ascii="Times New Roman" w:hAnsi="Times New Roman"/>
          <w:sz w:val="18"/>
          <w:szCs w:val="18"/>
        </w:rPr>
        <w:t>Муниципальной программы Притобольного района  «Развитие туризма в Притобольном районе» на 2021 -2025годы</w:t>
      </w:r>
    </w:p>
    <w:tbl>
      <w:tblPr>
        <w:tblW w:w="14458" w:type="dxa"/>
        <w:jc w:val="center"/>
        <w:tblInd w:w="55" w:type="dxa"/>
        <w:tblLayout w:type="fixed"/>
        <w:tblCellMar>
          <w:top w:w="55" w:type="dxa"/>
          <w:left w:w="55" w:type="dxa"/>
          <w:bottom w:w="55" w:type="dxa"/>
          <w:right w:w="55" w:type="dxa"/>
        </w:tblCellMar>
        <w:tblLook w:val="0000"/>
      </w:tblPr>
      <w:tblGrid>
        <w:gridCol w:w="571"/>
        <w:gridCol w:w="3389"/>
        <w:gridCol w:w="2500"/>
        <w:gridCol w:w="1337"/>
        <w:gridCol w:w="1134"/>
        <w:gridCol w:w="1275"/>
        <w:gridCol w:w="1215"/>
        <w:gridCol w:w="1337"/>
        <w:gridCol w:w="1700"/>
      </w:tblGrid>
      <w:tr w:rsidR="003B2F21" w:rsidRPr="006435A3" w:rsidTr="003E5C2F">
        <w:trPr>
          <w:jc w:val="center"/>
        </w:trPr>
        <w:tc>
          <w:tcPr>
            <w:tcW w:w="571"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val="en-US" w:eastAsia="hi-IN" w:bidi="hi-IN"/>
              </w:rPr>
              <w:t>№</w:t>
            </w:r>
          </w:p>
        </w:tc>
        <w:tc>
          <w:tcPr>
            <w:tcW w:w="3389"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Наименование мероприятий</w:t>
            </w:r>
          </w:p>
        </w:tc>
        <w:tc>
          <w:tcPr>
            <w:tcW w:w="2500"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Исполнитель</w:t>
            </w:r>
          </w:p>
        </w:tc>
        <w:tc>
          <w:tcPr>
            <w:tcW w:w="6298" w:type="dxa"/>
            <w:gridSpan w:val="5"/>
            <w:tcBorders>
              <w:top w:val="single" w:sz="2" w:space="0" w:color="000000"/>
              <w:left w:val="single" w:sz="2" w:space="0" w:color="000000"/>
              <w:bottom w:val="single" w:sz="2" w:space="0" w:color="000000"/>
            </w:tcBorders>
          </w:tcPr>
          <w:p w:rsidR="003B2F21" w:rsidRPr="006435A3" w:rsidRDefault="003B2F21" w:rsidP="006435A3">
            <w:pPr>
              <w:widowControl w:val="0"/>
              <w:suppressLineNumbers/>
              <w:autoSpaceDN w:val="0"/>
              <w:spacing w:after="0" w:line="240" w:lineRule="auto"/>
              <w:jc w:val="both"/>
              <w:textAlignment w:val="baseline"/>
              <w:rPr>
                <w:rFonts w:ascii="Times New Roman" w:eastAsia="Arial Unicode MS" w:hAnsi="Times New Roman"/>
                <w:b/>
                <w:color w:val="000000"/>
                <w:kern w:val="3"/>
                <w:sz w:val="18"/>
                <w:szCs w:val="18"/>
              </w:rPr>
            </w:pPr>
            <w:r w:rsidRPr="006435A3">
              <w:rPr>
                <w:rFonts w:ascii="Times New Roman" w:eastAsia="Arial Unicode MS" w:hAnsi="Times New Roman"/>
                <w:b/>
                <w:color w:val="000000"/>
                <w:kern w:val="3"/>
                <w:sz w:val="18"/>
                <w:szCs w:val="18"/>
              </w:rPr>
              <w:t>Объем финансирования по годам, тысяч рублей</w:t>
            </w:r>
          </w:p>
        </w:tc>
        <w:tc>
          <w:tcPr>
            <w:tcW w:w="1700" w:type="dxa"/>
            <w:vMerge w:val="restart"/>
            <w:tcBorders>
              <w:top w:val="single" w:sz="2" w:space="0" w:color="000000"/>
              <w:left w:val="single" w:sz="2" w:space="0" w:color="000000"/>
              <w:bottom w:val="single" w:sz="2" w:space="0" w:color="000000"/>
              <w:right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b/>
                <w:sz w:val="18"/>
                <w:szCs w:val="18"/>
                <w:lang w:eastAsia="hi-IN" w:bidi="hi-IN"/>
              </w:rPr>
              <w:t>Источник финансирования</w:t>
            </w:r>
          </w:p>
        </w:tc>
      </w:tr>
      <w:tr w:rsidR="003B2F21" w:rsidRPr="006435A3" w:rsidTr="003E5C2F">
        <w:trPr>
          <w:jc w:val="center"/>
        </w:trPr>
        <w:tc>
          <w:tcPr>
            <w:tcW w:w="571"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val="en-US" w:eastAsia="hi-IN" w:bidi="hi-IN"/>
              </w:rPr>
            </w:pPr>
          </w:p>
        </w:tc>
        <w:tc>
          <w:tcPr>
            <w:tcW w:w="3389"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2500"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1337" w:type="dxa"/>
            <w:tcBorders>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val="en-US" w:eastAsia="hi-IN" w:bidi="hi-IN"/>
              </w:rPr>
              <w:t>20</w:t>
            </w:r>
            <w:r w:rsidRPr="006435A3">
              <w:rPr>
                <w:rFonts w:ascii="Times New Roman" w:hAnsi="Times New Roman"/>
                <w:b/>
                <w:sz w:val="18"/>
                <w:szCs w:val="18"/>
                <w:lang w:eastAsia="hi-IN" w:bidi="hi-IN"/>
              </w:rPr>
              <w:t>21</w:t>
            </w:r>
          </w:p>
        </w:tc>
        <w:tc>
          <w:tcPr>
            <w:tcW w:w="1134" w:type="dxa"/>
            <w:tcBorders>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val="en-US" w:eastAsia="hi-IN" w:bidi="hi-IN"/>
              </w:rPr>
              <w:t>20</w:t>
            </w:r>
            <w:r w:rsidRPr="006435A3">
              <w:rPr>
                <w:rFonts w:ascii="Times New Roman" w:hAnsi="Times New Roman"/>
                <w:b/>
                <w:sz w:val="18"/>
                <w:szCs w:val="18"/>
                <w:lang w:eastAsia="hi-IN" w:bidi="hi-IN"/>
              </w:rPr>
              <w:t>22</w:t>
            </w:r>
          </w:p>
        </w:tc>
        <w:tc>
          <w:tcPr>
            <w:tcW w:w="1275" w:type="dxa"/>
            <w:tcBorders>
              <w:left w:val="single" w:sz="2" w:space="0" w:color="000000"/>
              <w:bottom w:val="single" w:sz="2" w:space="0" w:color="000000"/>
            </w:tcBorders>
          </w:tcPr>
          <w:p w:rsidR="003B2F21" w:rsidRPr="006435A3" w:rsidRDefault="003B2F21" w:rsidP="006435A3">
            <w:pPr>
              <w:suppressLineNumbers/>
              <w:suppressAutoHyphens/>
              <w:spacing w:after="0" w:line="240" w:lineRule="auto"/>
              <w:ind w:hanging="570"/>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 xml:space="preserve">           </w:t>
            </w:r>
            <w:r w:rsidRPr="006435A3">
              <w:rPr>
                <w:rFonts w:ascii="Times New Roman" w:hAnsi="Times New Roman"/>
                <w:b/>
                <w:sz w:val="18"/>
                <w:szCs w:val="18"/>
                <w:lang w:val="en-US" w:eastAsia="hi-IN" w:bidi="hi-IN"/>
              </w:rPr>
              <w:t>20</w:t>
            </w:r>
            <w:r w:rsidRPr="006435A3">
              <w:rPr>
                <w:rFonts w:ascii="Times New Roman" w:hAnsi="Times New Roman"/>
                <w:b/>
                <w:sz w:val="18"/>
                <w:szCs w:val="18"/>
                <w:lang w:eastAsia="hi-IN" w:bidi="hi-IN"/>
              </w:rPr>
              <w:t>23</w:t>
            </w:r>
          </w:p>
        </w:tc>
        <w:tc>
          <w:tcPr>
            <w:tcW w:w="1215" w:type="dxa"/>
            <w:tcBorders>
              <w:left w:val="single" w:sz="2" w:space="0" w:color="000000"/>
              <w:bottom w:val="single" w:sz="2" w:space="0" w:color="000000"/>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2024</w:t>
            </w:r>
          </w:p>
        </w:tc>
        <w:tc>
          <w:tcPr>
            <w:tcW w:w="1337" w:type="dxa"/>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2025</w:t>
            </w:r>
          </w:p>
        </w:tc>
        <w:tc>
          <w:tcPr>
            <w:tcW w:w="1700" w:type="dxa"/>
            <w:vMerge/>
            <w:tcBorders>
              <w:left w:val="single" w:sz="2" w:space="0" w:color="000000"/>
              <w:bottom w:val="single" w:sz="2" w:space="0" w:color="000000"/>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r>
    </w:tbl>
    <w:p w:rsidR="003B2F21" w:rsidRPr="006435A3" w:rsidRDefault="003B2F21" w:rsidP="006435A3">
      <w:pPr>
        <w:jc w:val="center"/>
        <w:rPr>
          <w:rFonts w:ascii="Times New Roman" w:hAnsi="Times New Roman"/>
          <w:sz w:val="18"/>
          <w:szCs w:val="18"/>
        </w:rPr>
      </w:pPr>
      <w:r w:rsidRPr="006435A3">
        <w:rPr>
          <w:rFonts w:ascii="Times New Roman" w:hAnsi="Times New Roman"/>
          <w:b/>
          <w:sz w:val="18"/>
          <w:szCs w:val="18"/>
        </w:rPr>
        <w:t xml:space="preserve">Раздел 1. </w:t>
      </w:r>
      <w:r w:rsidRPr="006435A3">
        <w:rPr>
          <w:rFonts w:ascii="Times New Roman" w:hAnsi="Times New Roman"/>
          <w:sz w:val="18"/>
          <w:szCs w:val="18"/>
        </w:rPr>
        <w:t>Нормативно - правовое обеспечение развития туризма в Притобольном районе.</w:t>
      </w:r>
    </w:p>
    <w:tbl>
      <w:tblPr>
        <w:tblW w:w="14458" w:type="dxa"/>
        <w:jc w:val="center"/>
        <w:tblInd w:w="55" w:type="dxa"/>
        <w:tblLayout w:type="fixed"/>
        <w:tblCellMar>
          <w:top w:w="55" w:type="dxa"/>
          <w:left w:w="55" w:type="dxa"/>
          <w:bottom w:w="55" w:type="dxa"/>
          <w:right w:w="55" w:type="dxa"/>
        </w:tblCellMar>
        <w:tblLook w:val="0000"/>
      </w:tblPr>
      <w:tblGrid>
        <w:gridCol w:w="586"/>
        <w:gridCol w:w="3374"/>
        <w:gridCol w:w="2500"/>
        <w:gridCol w:w="1337"/>
        <w:gridCol w:w="1134"/>
        <w:gridCol w:w="9"/>
        <w:gridCol w:w="1240"/>
        <w:gridCol w:w="26"/>
        <w:gridCol w:w="1215"/>
        <w:gridCol w:w="1337"/>
        <w:gridCol w:w="1700"/>
      </w:tblGrid>
      <w:tr w:rsidR="003B2F21" w:rsidRPr="006435A3" w:rsidTr="003E5C2F">
        <w:trPr>
          <w:jc w:val="center"/>
        </w:trPr>
        <w:tc>
          <w:tcPr>
            <w:tcW w:w="586"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val="en-US" w:eastAsia="hi-IN" w:bidi="hi-IN"/>
              </w:rPr>
              <w:t>1</w:t>
            </w:r>
          </w:p>
        </w:tc>
        <w:tc>
          <w:tcPr>
            <w:tcW w:w="3374"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Разработка нормативно-правовой базы в сфере развития туризма в Притобольном районе на 2021-2025 гг.</w:t>
            </w:r>
          </w:p>
        </w:tc>
        <w:tc>
          <w:tcPr>
            <w:tcW w:w="2500" w:type="dxa"/>
            <w:vMerge w:val="restart"/>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337" w:type="dxa"/>
            <w:vMerge w:val="restart"/>
            <w:tcBorders>
              <w:top w:val="single" w:sz="2" w:space="0" w:color="000000"/>
              <w:left w:val="single" w:sz="2" w:space="0" w:color="000000"/>
              <w:right w:val="single" w:sz="4" w:space="0" w:color="auto"/>
            </w:tcBorders>
            <w:vAlign w:val="center"/>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val="en-US" w:eastAsia="hi-IN" w:bidi="hi-IN"/>
              </w:rPr>
              <w:t>0</w:t>
            </w:r>
          </w:p>
        </w:tc>
        <w:tc>
          <w:tcPr>
            <w:tcW w:w="1143" w:type="dxa"/>
            <w:gridSpan w:val="2"/>
            <w:tcBorders>
              <w:top w:val="single" w:sz="4" w:space="0" w:color="auto"/>
              <w:left w:val="single" w:sz="4" w:space="0" w:color="auto"/>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p>
        </w:tc>
        <w:tc>
          <w:tcPr>
            <w:tcW w:w="1240" w:type="dxa"/>
            <w:tcBorders>
              <w:top w:val="single" w:sz="4" w:space="0" w:color="auto"/>
              <w:left w:val="single" w:sz="4" w:space="0" w:color="auto"/>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p>
        </w:tc>
        <w:tc>
          <w:tcPr>
            <w:tcW w:w="1241" w:type="dxa"/>
            <w:gridSpan w:val="2"/>
            <w:tcBorders>
              <w:top w:val="single" w:sz="4" w:space="0" w:color="auto"/>
              <w:left w:val="single" w:sz="4" w:space="0" w:color="auto"/>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p>
        </w:tc>
        <w:tc>
          <w:tcPr>
            <w:tcW w:w="1337" w:type="dxa"/>
            <w:vMerge w:val="restart"/>
            <w:tcBorders>
              <w:top w:val="single" w:sz="2" w:space="0" w:color="000000"/>
              <w:left w:val="single" w:sz="4" w:space="0" w:color="auto"/>
              <w:bottom w:val="single" w:sz="2" w:space="0" w:color="000000"/>
            </w:tcBorders>
            <w:vAlign w:val="center"/>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0" w:type="dxa"/>
            <w:vMerge w:val="restart"/>
            <w:tcBorders>
              <w:top w:val="single" w:sz="2" w:space="0" w:color="000000"/>
              <w:left w:val="single" w:sz="2" w:space="0" w:color="000000"/>
              <w:bottom w:val="single" w:sz="2" w:space="0" w:color="000000"/>
              <w:right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eastAsia="hi-IN" w:bidi="hi-IN"/>
              </w:rPr>
              <w:t xml:space="preserve"> Без финансирования</w:t>
            </w:r>
          </w:p>
        </w:tc>
      </w:tr>
      <w:tr w:rsidR="003B2F21" w:rsidRPr="006435A3" w:rsidTr="003E5C2F">
        <w:trPr>
          <w:jc w:val="center"/>
        </w:trPr>
        <w:tc>
          <w:tcPr>
            <w:tcW w:w="586"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val="en-US" w:eastAsia="hi-IN" w:bidi="hi-IN"/>
              </w:rPr>
            </w:pPr>
          </w:p>
        </w:tc>
        <w:tc>
          <w:tcPr>
            <w:tcW w:w="3374"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2500" w:type="dxa"/>
            <w:vMerge/>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1337" w:type="dxa"/>
            <w:vMerge/>
            <w:tcBorders>
              <w:left w:val="single" w:sz="2" w:space="0" w:color="000000"/>
              <w:bottom w:val="single" w:sz="2" w:space="0" w:color="000000"/>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p>
        </w:tc>
        <w:tc>
          <w:tcPr>
            <w:tcW w:w="1134" w:type="dxa"/>
            <w:tcBorders>
              <w:left w:val="single" w:sz="4" w:space="0" w:color="auto"/>
              <w:bottom w:val="single" w:sz="4" w:space="0" w:color="auto"/>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val="en-US" w:eastAsia="hi-IN" w:bidi="hi-IN"/>
              </w:rPr>
              <w:t>0</w:t>
            </w:r>
          </w:p>
        </w:tc>
        <w:tc>
          <w:tcPr>
            <w:tcW w:w="1275" w:type="dxa"/>
            <w:gridSpan w:val="3"/>
            <w:tcBorders>
              <w:left w:val="single" w:sz="4" w:space="0" w:color="auto"/>
              <w:bottom w:val="single" w:sz="4" w:space="0" w:color="auto"/>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val="en-US" w:eastAsia="hi-IN" w:bidi="hi-IN"/>
              </w:rPr>
              <w:t>0</w:t>
            </w:r>
          </w:p>
        </w:tc>
        <w:tc>
          <w:tcPr>
            <w:tcW w:w="1215" w:type="dxa"/>
            <w:tcBorders>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vMerge/>
            <w:tcBorders>
              <w:left w:val="single" w:sz="4" w:space="0" w:color="auto"/>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val="en-US" w:eastAsia="hi-IN" w:bidi="hi-IN"/>
              </w:rPr>
            </w:pPr>
          </w:p>
        </w:tc>
        <w:tc>
          <w:tcPr>
            <w:tcW w:w="1700" w:type="dxa"/>
            <w:vMerge/>
            <w:tcBorders>
              <w:left w:val="single" w:sz="2" w:space="0" w:color="000000"/>
              <w:bottom w:val="single" w:sz="2" w:space="0" w:color="000000"/>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val="en-US" w:eastAsia="hi-IN" w:bidi="hi-IN"/>
              </w:rPr>
            </w:pPr>
          </w:p>
        </w:tc>
      </w:tr>
    </w:tbl>
    <w:p w:rsidR="003B2F21" w:rsidRPr="006435A3" w:rsidRDefault="003B2F21" w:rsidP="006435A3">
      <w:pPr>
        <w:jc w:val="center"/>
        <w:rPr>
          <w:rFonts w:ascii="Times New Roman" w:hAnsi="Times New Roman"/>
          <w:sz w:val="18"/>
          <w:szCs w:val="18"/>
        </w:rPr>
      </w:pPr>
      <w:r w:rsidRPr="006435A3">
        <w:rPr>
          <w:rFonts w:ascii="Times New Roman" w:hAnsi="Times New Roman"/>
          <w:b/>
          <w:sz w:val="18"/>
          <w:szCs w:val="18"/>
        </w:rPr>
        <w:t xml:space="preserve">Раздел 2. </w:t>
      </w:r>
      <w:r w:rsidRPr="006435A3">
        <w:rPr>
          <w:rFonts w:ascii="Times New Roman" w:hAnsi="Times New Roman"/>
          <w:sz w:val="18"/>
          <w:szCs w:val="18"/>
        </w:rPr>
        <w:t>Организационное и методическое обеспечение развития туризма в Притобольном районе.</w:t>
      </w:r>
    </w:p>
    <w:tbl>
      <w:tblPr>
        <w:tblW w:w="14458" w:type="dxa"/>
        <w:jc w:val="center"/>
        <w:tblInd w:w="55" w:type="dxa"/>
        <w:tblLayout w:type="fixed"/>
        <w:tblCellMar>
          <w:top w:w="55" w:type="dxa"/>
          <w:left w:w="55" w:type="dxa"/>
          <w:bottom w:w="55" w:type="dxa"/>
          <w:right w:w="55" w:type="dxa"/>
        </w:tblCellMar>
        <w:tblLook w:val="0000"/>
      </w:tblPr>
      <w:tblGrid>
        <w:gridCol w:w="571"/>
        <w:gridCol w:w="3389"/>
        <w:gridCol w:w="2500"/>
        <w:gridCol w:w="1337"/>
        <w:gridCol w:w="1134"/>
        <w:gridCol w:w="1275"/>
        <w:gridCol w:w="1215"/>
        <w:gridCol w:w="1337"/>
        <w:gridCol w:w="1700"/>
      </w:tblGrid>
      <w:tr w:rsidR="003B2F21" w:rsidRPr="006435A3" w:rsidTr="003E5C2F">
        <w:trPr>
          <w:trHeight w:val="915"/>
          <w:jc w:val="center"/>
        </w:trPr>
        <w:tc>
          <w:tcPr>
            <w:tcW w:w="571"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val="en-US" w:eastAsia="hi-IN" w:bidi="hi-IN"/>
              </w:rPr>
              <w:t>2</w:t>
            </w:r>
          </w:p>
        </w:tc>
        <w:tc>
          <w:tcPr>
            <w:tcW w:w="3389"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Обеспечение деятельности Совета по развитию туризма в Притобольном районе</w:t>
            </w:r>
          </w:p>
        </w:tc>
        <w:tc>
          <w:tcPr>
            <w:tcW w:w="2500"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337"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top w:val="single" w:sz="2" w:space="0" w:color="000000"/>
              <w:left w:val="single" w:sz="2" w:space="0" w:color="000000"/>
              <w:bottom w:val="single" w:sz="4" w:space="0" w:color="auto"/>
              <w:right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top w:val="single" w:sz="2" w:space="0" w:color="000000"/>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0" w:type="dxa"/>
            <w:tcBorders>
              <w:top w:val="single" w:sz="2" w:space="0" w:color="000000"/>
              <w:left w:val="single" w:sz="2" w:space="0" w:color="000000"/>
              <w:bottom w:val="single" w:sz="4" w:space="0" w:color="auto"/>
              <w:right w:val="single" w:sz="2"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Без финансирования</w:t>
            </w:r>
          </w:p>
        </w:tc>
      </w:tr>
      <w:tr w:rsidR="003B2F21" w:rsidRPr="006435A3" w:rsidTr="003E5C2F">
        <w:trPr>
          <w:trHeight w:val="1395"/>
          <w:jc w:val="center"/>
        </w:trPr>
        <w:tc>
          <w:tcPr>
            <w:tcW w:w="571"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val="en-US" w:eastAsia="hi-IN" w:bidi="hi-IN"/>
              </w:rPr>
              <w:t>3</w:t>
            </w:r>
          </w:p>
        </w:tc>
        <w:tc>
          <w:tcPr>
            <w:tcW w:w="3389"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Оказание организационно-методического содействия органам местного самоуправления Притобольного района в разработке мер по созданию условий для развития туризма</w:t>
            </w:r>
          </w:p>
        </w:tc>
        <w:tc>
          <w:tcPr>
            <w:tcW w:w="2500"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337"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left w:val="single" w:sz="2" w:space="0" w:color="000000"/>
              <w:bottom w:val="single" w:sz="4" w:space="0" w:color="auto"/>
              <w:right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0" w:type="dxa"/>
            <w:tcBorders>
              <w:left w:val="single" w:sz="2" w:space="0" w:color="000000"/>
              <w:bottom w:val="single" w:sz="4" w:space="0" w:color="auto"/>
              <w:right w:val="single" w:sz="2"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Без финансирования</w:t>
            </w:r>
          </w:p>
        </w:tc>
      </w:tr>
      <w:tr w:rsidR="003B2F21" w:rsidRPr="006435A3" w:rsidTr="003E5C2F">
        <w:trPr>
          <w:jc w:val="center"/>
        </w:trPr>
        <w:tc>
          <w:tcPr>
            <w:tcW w:w="571"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val="en-US" w:eastAsia="hi-IN" w:bidi="hi-IN"/>
              </w:rPr>
              <w:t>4</w:t>
            </w:r>
          </w:p>
        </w:tc>
        <w:tc>
          <w:tcPr>
            <w:tcW w:w="3389"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Оказание консультативной, организационно - методической  поддержки, предпринимательской  деятельности в сфере туризма.</w:t>
            </w:r>
          </w:p>
        </w:tc>
        <w:tc>
          <w:tcPr>
            <w:tcW w:w="2500"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337"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left w:val="single" w:sz="2" w:space="0" w:color="000000"/>
              <w:bottom w:val="single" w:sz="4" w:space="0" w:color="auto"/>
              <w:right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eastAsia="hi-IN" w:bidi="hi-IN"/>
              </w:rPr>
              <w:t>0</w:t>
            </w:r>
          </w:p>
        </w:tc>
        <w:tc>
          <w:tcPr>
            <w:tcW w:w="1700" w:type="dxa"/>
            <w:tcBorders>
              <w:left w:val="single" w:sz="2" w:space="0" w:color="000000"/>
              <w:bottom w:val="single" w:sz="4" w:space="0" w:color="auto"/>
              <w:right w:val="single" w:sz="2" w:space="0" w:color="000000"/>
            </w:tcBorders>
          </w:tcPr>
          <w:p w:rsidR="003B2F21" w:rsidRPr="006435A3" w:rsidRDefault="003B2F21" w:rsidP="006435A3">
            <w:pPr>
              <w:jc w:val="center"/>
              <w:rPr>
                <w:rFonts w:ascii="Times New Roman" w:hAnsi="Times New Roman"/>
                <w:sz w:val="18"/>
                <w:szCs w:val="18"/>
              </w:rPr>
            </w:pPr>
            <w:r w:rsidRPr="006435A3">
              <w:rPr>
                <w:rFonts w:ascii="Times New Roman" w:hAnsi="Times New Roman"/>
                <w:sz w:val="18"/>
                <w:szCs w:val="18"/>
              </w:rPr>
              <w:t>Без финансирования</w:t>
            </w:r>
          </w:p>
        </w:tc>
      </w:tr>
      <w:tr w:rsidR="003B2F21" w:rsidRPr="006435A3" w:rsidTr="003E5C2F">
        <w:trPr>
          <w:jc w:val="center"/>
        </w:trPr>
        <w:tc>
          <w:tcPr>
            <w:tcW w:w="571"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5</w:t>
            </w:r>
          </w:p>
        </w:tc>
        <w:tc>
          <w:tcPr>
            <w:tcW w:w="3389"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Организация и проведение  семинаров, заседаний рабочих групп, круглых столов по вопросам развития туризма в Притобольном районе</w:t>
            </w:r>
          </w:p>
        </w:tc>
        <w:tc>
          <w:tcPr>
            <w:tcW w:w="2500"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 Отдел образования Администрации Притобольного района, Отдел культуры Администрации Притобольного района</w:t>
            </w:r>
          </w:p>
        </w:tc>
        <w:tc>
          <w:tcPr>
            <w:tcW w:w="1337"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0"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Без финансирования</w:t>
            </w:r>
          </w:p>
        </w:tc>
      </w:tr>
    </w:tbl>
    <w:p w:rsidR="003B2F21" w:rsidRPr="006435A3" w:rsidRDefault="003B2F21" w:rsidP="006435A3">
      <w:pPr>
        <w:jc w:val="center"/>
        <w:rPr>
          <w:rFonts w:ascii="Times New Roman" w:hAnsi="Times New Roman"/>
          <w:sz w:val="18"/>
          <w:szCs w:val="18"/>
        </w:rPr>
      </w:pPr>
      <w:r w:rsidRPr="006435A3">
        <w:rPr>
          <w:rFonts w:ascii="Times New Roman" w:hAnsi="Times New Roman"/>
          <w:b/>
          <w:sz w:val="18"/>
          <w:szCs w:val="18"/>
        </w:rPr>
        <w:t xml:space="preserve">Раздел 3. </w:t>
      </w:r>
      <w:r w:rsidRPr="006435A3">
        <w:rPr>
          <w:rFonts w:ascii="Times New Roman" w:hAnsi="Times New Roman"/>
          <w:sz w:val="18"/>
          <w:szCs w:val="18"/>
        </w:rPr>
        <w:t>Содействие развитию туристической индустрии в Притобольном районе.</w:t>
      </w:r>
    </w:p>
    <w:tbl>
      <w:tblPr>
        <w:tblW w:w="14459" w:type="dxa"/>
        <w:jc w:val="center"/>
        <w:tblInd w:w="55" w:type="dxa"/>
        <w:tblLayout w:type="fixed"/>
        <w:tblCellMar>
          <w:top w:w="55" w:type="dxa"/>
          <w:left w:w="55" w:type="dxa"/>
          <w:bottom w:w="55" w:type="dxa"/>
          <w:right w:w="55" w:type="dxa"/>
        </w:tblCellMar>
        <w:tblLook w:val="0000"/>
      </w:tblPr>
      <w:tblGrid>
        <w:gridCol w:w="586"/>
        <w:gridCol w:w="14"/>
        <w:gridCol w:w="3360"/>
        <w:gridCol w:w="2561"/>
        <w:gridCol w:w="1276"/>
        <w:gridCol w:w="1134"/>
        <w:gridCol w:w="1275"/>
        <w:gridCol w:w="1215"/>
        <w:gridCol w:w="1337"/>
        <w:gridCol w:w="1701"/>
      </w:tblGrid>
      <w:tr w:rsidR="003B2F21" w:rsidRPr="006435A3" w:rsidTr="003E5C2F">
        <w:trPr>
          <w:jc w:val="center"/>
        </w:trPr>
        <w:tc>
          <w:tcPr>
            <w:tcW w:w="586"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6</w:t>
            </w:r>
          </w:p>
        </w:tc>
        <w:tc>
          <w:tcPr>
            <w:tcW w:w="3374" w:type="dxa"/>
            <w:gridSpan w:val="2"/>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Мониторинг развития туристической сферы Притобольного района</w:t>
            </w:r>
          </w:p>
        </w:tc>
        <w:tc>
          <w:tcPr>
            <w:tcW w:w="2561"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276"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2" w:space="0" w:color="000000"/>
              <w:left w:val="single" w:sz="2" w:space="0" w:color="000000"/>
              <w:bottom w:val="single" w:sz="2" w:space="0" w:color="000000"/>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top w:val="single" w:sz="4" w:space="0" w:color="auto"/>
              <w:left w:val="single" w:sz="4" w:space="0" w:color="auto"/>
              <w:bottom w:val="single" w:sz="2" w:space="0" w:color="000000"/>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top w:val="single" w:sz="4" w:space="0" w:color="auto"/>
              <w:left w:val="single" w:sz="4" w:space="0" w:color="auto"/>
              <w:bottom w:val="single" w:sz="2" w:space="0" w:color="000000"/>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tcBorders>
              <w:top w:val="single" w:sz="4" w:space="0" w:color="auto"/>
              <w:left w:val="single" w:sz="4" w:space="0" w:color="auto"/>
              <w:bottom w:val="single" w:sz="2" w:space="0" w:color="000000"/>
              <w:right w:val="single" w:sz="4" w:space="0" w:color="auto"/>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eastAsia="hi-IN" w:bidi="hi-IN"/>
              </w:rPr>
              <w:t>Без финансирования</w:t>
            </w:r>
          </w:p>
        </w:tc>
      </w:tr>
      <w:tr w:rsidR="003B2F21" w:rsidRPr="006435A3" w:rsidTr="003E5C2F">
        <w:trPr>
          <w:jc w:val="center"/>
        </w:trPr>
        <w:tc>
          <w:tcPr>
            <w:tcW w:w="600" w:type="dxa"/>
            <w:gridSpan w:val="2"/>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7</w:t>
            </w:r>
          </w:p>
        </w:tc>
        <w:tc>
          <w:tcPr>
            <w:tcW w:w="3360" w:type="dxa"/>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Разработка тематических  туристических маршрутов на территории Притобольного района</w:t>
            </w:r>
          </w:p>
        </w:tc>
        <w:tc>
          <w:tcPr>
            <w:tcW w:w="2561" w:type="dxa"/>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w:t>
            </w:r>
          </w:p>
        </w:tc>
        <w:tc>
          <w:tcPr>
            <w:tcW w:w="1276" w:type="dxa"/>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left w:val="single" w:sz="2" w:space="0" w:color="000000"/>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left w:val="single" w:sz="4" w:space="0" w:color="auto"/>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left w:val="single" w:sz="4" w:space="0" w:color="auto"/>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tcBorders>
              <w:top w:val="single" w:sz="2" w:space="0" w:color="000000"/>
              <w:left w:val="single" w:sz="4" w:space="0" w:color="auto"/>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val="en-US" w:eastAsia="hi-IN" w:bidi="hi-IN"/>
              </w:rPr>
            </w:pPr>
            <w:r w:rsidRPr="006435A3">
              <w:rPr>
                <w:rFonts w:ascii="Times New Roman" w:hAnsi="Times New Roman"/>
                <w:sz w:val="18"/>
                <w:szCs w:val="18"/>
                <w:lang w:eastAsia="hi-IN" w:bidi="hi-IN"/>
              </w:rPr>
              <w:t>Без финансирования</w:t>
            </w:r>
          </w:p>
        </w:tc>
      </w:tr>
      <w:tr w:rsidR="003B2F21" w:rsidRPr="006435A3" w:rsidTr="003E5C2F">
        <w:trPr>
          <w:jc w:val="center"/>
        </w:trPr>
        <w:tc>
          <w:tcPr>
            <w:tcW w:w="600" w:type="dxa"/>
            <w:gridSpan w:val="2"/>
            <w:tcBorders>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8</w:t>
            </w:r>
          </w:p>
        </w:tc>
        <w:tc>
          <w:tcPr>
            <w:tcW w:w="3360" w:type="dxa"/>
            <w:tcBorders>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Организация и проведение событийных мероприятий с участием субъектов туриндустрии Притобольного района</w:t>
            </w:r>
          </w:p>
        </w:tc>
        <w:tc>
          <w:tcPr>
            <w:tcW w:w="2561" w:type="dxa"/>
            <w:tcBorders>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w:t>
            </w:r>
          </w:p>
        </w:tc>
        <w:tc>
          <w:tcPr>
            <w:tcW w:w="1276" w:type="dxa"/>
            <w:tcBorders>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left w:val="single" w:sz="2" w:space="0" w:color="000000"/>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tcBorders>
              <w:top w:val="single" w:sz="2" w:space="0" w:color="000000"/>
              <w:left w:val="single" w:sz="4" w:space="0" w:color="auto"/>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Без финансирования</w:t>
            </w:r>
          </w:p>
        </w:tc>
      </w:tr>
      <w:tr w:rsidR="003B2F21" w:rsidRPr="006435A3" w:rsidTr="003E5C2F">
        <w:trPr>
          <w:jc w:val="center"/>
        </w:trPr>
        <w:tc>
          <w:tcPr>
            <w:tcW w:w="600" w:type="dxa"/>
            <w:gridSpan w:val="2"/>
            <w:tcBorders>
              <w:top w:val="single" w:sz="4" w:space="0" w:color="auto"/>
              <w:left w:val="single" w:sz="4" w:space="0" w:color="auto"/>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9</w:t>
            </w:r>
          </w:p>
        </w:tc>
        <w:tc>
          <w:tcPr>
            <w:tcW w:w="3360"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Установка унифицированных указателей туристской навигации на местности, улицах, являющихся объектами туристского показа</w:t>
            </w:r>
          </w:p>
        </w:tc>
        <w:tc>
          <w:tcPr>
            <w:tcW w:w="2561"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Отдел аграрной политики и экономики Администрации Притобольного района</w:t>
            </w:r>
          </w:p>
        </w:tc>
        <w:tc>
          <w:tcPr>
            <w:tcW w:w="1276"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1134" w:type="dxa"/>
            <w:tcBorders>
              <w:top w:val="single" w:sz="4" w:space="0" w:color="auto"/>
              <w:left w:val="single" w:sz="2" w:space="0" w:color="000000"/>
              <w:bottom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1275" w:type="dxa"/>
            <w:tcBorders>
              <w:top w:val="single" w:sz="4" w:space="0" w:color="auto"/>
              <w:left w:val="single" w:sz="2" w:space="0" w:color="000000"/>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1215"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1337"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1701" w:type="dxa"/>
            <w:tcBorders>
              <w:top w:val="single" w:sz="2" w:space="0" w:color="000000"/>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Бюджет Притобольного района</w:t>
            </w:r>
          </w:p>
        </w:tc>
      </w:tr>
      <w:tr w:rsidR="003B2F21" w:rsidRPr="006435A3" w:rsidTr="003E5C2F">
        <w:trPr>
          <w:jc w:val="center"/>
        </w:trPr>
        <w:tc>
          <w:tcPr>
            <w:tcW w:w="600" w:type="dxa"/>
            <w:gridSpan w:val="2"/>
            <w:tcBorders>
              <w:top w:val="single" w:sz="4" w:space="0" w:color="auto"/>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10</w:t>
            </w:r>
          </w:p>
        </w:tc>
        <w:tc>
          <w:tcPr>
            <w:tcW w:w="3360" w:type="dxa"/>
            <w:tcBorders>
              <w:top w:val="single" w:sz="4" w:space="0" w:color="auto"/>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Проведение конкурса новых туристских проектов Притобольного района</w:t>
            </w:r>
          </w:p>
        </w:tc>
        <w:tc>
          <w:tcPr>
            <w:tcW w:w="2561" w:type="dxa"/>
            <w:tcBorders>
              <w:top w:val="single" w:sz="4" w:space="0" w:color="auto"/>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w:t>
            </w:r>
          </w:p>
        </w:tc>
        <w:tc>
          <w:tcPr>
            <w:tcW w:w="1276" w:type="dxa"/>
            <w:tcBorders>
              <w:top w:val="single" w:sz="4" w:space="0" w:color="auto"/>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4" w:space="0" w:color="auto"/>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4" w:space="0" w:color="auto"/>
              <w:left w:val="single" w:sz="2" w:space="0" w:color="000000"/>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tcBorders>
              <w:top w:val="single" w:sz="2" w:space="0" w:color="000000"/>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Без финансирования</w:t>
            </w:r>
          </w:p>
        </w:tc>
      </w:tr>
    </w:tbl>
    <w:p w:rsidR="003B2F21" w:rsidRPr="006435A3" w:rsidRDefault="003B2F21" w:rsidP="006435A3">
      <w:pPr>
        <w:jc w:val="center"/>
        <w:rPr>
          <w:rFonts w:ascii="Times New Roman" w:hAnsi="Times New Roman"/>
          <w:sz w:val="18"/>
          <w:szCs w:val="18"/>
        </w:rPr>
      </w:pPr>
    </w:p>
    <w:tbl>
      <w:tblPr>
        <w:tblW w:w="14459" w:type="dxa"/>
        <w:jc w:val="center"/>
        <w:tblInd w:w="55" w:type="dxa"/>
        <w:tblLayout w:type="fixed"/>
        <w:tblCellMar>
          <w:top w:w="55" w:type="dxa"/>
          <w:left w:w="55" w:type="dxa"/>
          <w:bottom w:w="55" w:type="dxa"/>
          <w:right w:w="55" w:type="dxa"/>
        </w:tblCellMar>
        <w:tblLook w:val="0000"/>
      </w:tblPr>
      <w:tblGrid>
        <w:gridCol w:w="586"/>
        <w:gridCol w:w="3374"/>
        <w:gridCol w:w="2561"/>
        <w:gridCol w:w="1276"/>
        <w:gridCol w:w="1134"/>
        <w:gridCol w:w="1275"/>
        <w:gridCol w:w="1276"/>
        <w:gridCol w:w="1276"/>
        <w:gridCol w:w="1478"/>
        <w:gridCol w:w="223"/>
      </w:tblGrid>
      <w:tr w:rsidR="003B2F21" w:rsidRPr="006435A3" w:rsidTr="003E5C2F">
        <w:trPr>
          <w:gridAfter w:val="1"/>
          <w:wAfter w:w="223" w:type="dxa"/>
          <w:jc w:val="center"/>
        </w:trPr>
        <w:tc>
          <w:tcPr>
            <w:tcW w:w="14236" w:type="dxa"/>
            <w:gridSpan w:val="9"/>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b/>
                <w:bCs/>
                <w:sz w:val="18"/>
                <w:szCs w:val="18"/>
                <w:lang w:eastAsia="hi-IN" w:bidi="hi-IN"/>
              </w:rPr>
              <w:t xml:space="preserve">Раздел 4. </w:t>
            </w:r>
            <w:r w:rsidRPr="006435A3">
              <w:rPr>
                <w:rFonts w:ascii="Times New Roman" w:hAnsi="Times New Roman"/>
                <w:sz w:val="18"/>
                <w:szCs w:val="18"/>
                <w:lang w:eastAsia="hi-IN" w:bidi="hi-IN"/>
              </w:rPr>
              <w:t>Развитие материальной базы сферы туризма на территории Притобольного района.</w:t>
            </w:r>
          </w:p>
        </w:tc>
      </w:tr>
      <w:tr w:rsidR="003B2F21" w:rsidRPr="006435A3" w:rsidTr="003E5C2F">
        <w:trPr>
          <w:jc w:val="center"/>
        </w:trPr>
        <w:tc>
          <w:tcPr>
            <w:tcW w:w="586" w:type="dxa"/>
            <w:tcBorders>
              <w:top w:val="single" w:sz="4" w:space="0" w:color="auto"/>
              <w:left w:val="single" w:sz="4" w:space="0" w:color="auto"/>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11</w:t>
            </w:r>
          </w:p>
        </w:tc>
        <w:tc>
          <w:tcPr>
            <w:tcW w:w="3374"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Развитие перспективных видов внутреннего и выездного туризма на территории Притобольного района: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культурно-познавательного туризма;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рекреационного туризма;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паломнического туризма;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рыболовно-охотничьего туризма;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сельского туризма;</w:t>
            </w:r>
          </w:p>
          <w:p w:rsidR="003B2F21" w:rsidRPr="006435A3" w:rsidRDefault="003B2F21" w:rsidP="006435A3">
            <w:pPr>
              <w:suppressLineNumbers/>
              <w:suppressAutoHyphens/>
              <w:snapToGrid w:val="0"/>
              <w:spacing w:after="0" w:line="240" w:lineRule="auto"/>
              <w:rPr>
                <w:rFonts w:ascii="Times New Roman" w:hAnsi="Times New Roman"/>
                <w:sz w:val="18"/>
                <w:szCs w:val="18"/>
                <w:lang w:eastAsia="hi-IN" w:bidi="hi-IN"/>
              </w:rPr>
            </w:pPr>
            <w:r w:rsidRPr="006435A3">
              <w:rPr>
                <w:rFonts w:ascii="Times New Roman" w:hAnsi="Times New Roman"/>
                <w:sz w:val="18"/>
                <w:szCs w:val="18"/>
                <w:lang w:eastAsia="hi-IN" w:bidi="hi-IN"/>
              </w:rPr>
              <w:t>- событийного туризма.</w:t>
            </w:r>
          </w:p>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2561"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 индивидуальные предприниматели и юридические лица, оказывающие услуги в сфере туризма (по согласованию), некоммерческие организации, общественные и волонтерские объединения (по согласованию).</w:t>
            </w:r>
          </w:p>
        </w:tc>
        <w:tc>
          <w:tcPr>
            <w:tcW w:w="1276"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6" w:type="dxa"/>
            <w:tcBorders>
              <w:top w:val="single" w:sz="4" w:space="0" w:color="auto"/>
              <w:left w:val="single" w:sz="2" w:space="0" w:color="000000"/>
              <w:bottom w:val="single" w:sz="4" w:space="0" w:color="auto"/>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6" w:type="dxa"/>
            <w:tcBorders>
              <w:top w:val="single" w:sz="4" w:space="0" w:color="auto"/>
              <w:left w:val="single" w:sz="2" w:space="0" w:color="000000"/>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gridSpan w:val="2"/>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Без финансирования</w:t>
            </w:r>
          </w:p>
        </w:tc>
      </w:tr>
    </w:tbl>
    <w:p w:rsidR="003B2F21" w:rsidRPr="006435A3" w:rsidRDefault="003B2F21" w:rsidP="006435A3">
      <w:pPr>
        <w:jc w:val="center"/>
        <w:rPr>
          <w:rFonts w:ascii="Times New Roman" w:hAnsi="Times New Roman"/>
          <w:b/>
          <w:bCs/>
          <w:sz w:val="18"/>
          <w:szCs w:val="18"/>
        </w:rPr>
      </w:pPr>
    </w:p>
    <w:p w:rsidR="003B2F21" w:rsidRPr="006435A3" w:rsidRDefault="003B2F21" w:rsidP="006435A3">
      <w:pPr>
        <w:jc w:val="center"/>
        <w:rPr>
          <w:rFonts w:ascii="Times New Roman" w:hAnsi="Times New Roman"/>
          <w:sz w:val="18"/>
          <w:szCs w:val="18"/>
        </w:rPr>
      </w:pPr>
      <w:r w:rsidRPr="006435A3">
        <w:rPr>
          <w:rFonts w:ascii="Times New Roman" w:hAnsi="Times New Roman"/>
          <w:b/>
          <w:bCs/>
          <w:sz w:val="18"/>
          <w:szCs w:val="18"/>
        </w:rPr>
        <w:t xml:space="preserve">Раздел 5. </w:t>
      </w:r>
      <w:r w:rsidRPr="006435A3">
        <w:rPr>
          <w:rFonts w:ascii="Times New Roman" w:hAnsi="Times New Roman"/>
          <w:sz w:val="18"/>
          <w:szCs w:val="18"/>
        </w:rPr>
        <w:t>Продвижение туристических продуктов в Притобольном районе.</w:t>
      </w:r>
    </w:p>
    <w:tbl>
      <w:tblPr>
        <w:tblW w:w="14459" w:type="dxa"/>
        <w:jc w:val="center"/>
        <w:tblInd w:w="55" w:type="dxa"/>
        <w:tblLayout w:type="fixed"/>
        <w:tblCellMar>
          <w:top w:w="55" w:type="dxa"/>
          <w:left w:w="55" w:type="dxa"/>
          <w:bottom w:w="55" w:type="dxa"/>
          <w:right w:w="55" w:type="dxa"/>
        </w:tblCellMar>
        <w:tblLook w:val="0000"/>
      </w:tblPr>
      <w:tblGrid>
        <w:gridCol w:w="571"/>
        <w:gridCol w:w="3389"/>
        <w:gridCol w:w="2561"/>
        <w:gridCol w:w="1276"/>
        <w:gridCol w:w="1134"/>
        <w:gridCol w:w="1275"/>
        <w:gridCol w:w="1215"/>
        <w:gridCol w:w="1337"/>
        <w:gridCol w:w="1701"/>
      </w:tblGrid>
      <w:tr w:rsidR="003B2F21" w:rsidRPr="006435A3" w:rsidTr="003E5C2F">
        <w:trPr>
          <w:jc w:val="center"/>
        </w:trPr>
        <w:tc>
          <w:tcPr>
            <w:tcW w:w="571"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12</w:t>
            </w:r>
          </w:p>
        </w:tc>
        <w:tc>
          <w:tcPr>
            <w:tcW w:w="3389"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Организация  и проведение рекламных и информационных туристических мероприятий</w:t>
            </w:r>
          </w:p>
        </w:tc>
        <w:tc>
          <w:tcPr>
            <w:tcW w:w="2561"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Органы местного самоуправления Притобольного района (по согласованию), МБУ ДО «Глядянская ДЮСШ», Отдел образования Администрации Притобольного района, Отдел культуры Администрации Притобольного района</w:t>
            </w:r>
          </w:p>
        </w:tc>
        <w:tc>
          <w:tcPr>
            <w:tcW w:w="1276"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134"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75"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215" w:type="dxa"/>
            <w:tcBorders>
              <w:top w:val="single" w:sz="2" w:space="0" w:color="000000"/>
              <w:left w:val="single" w:sz="2" w:space="0" w:color="000000"/>
              <w:bottom w:val="single" w:sz="2" w:space="0" w:color="000000"/>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337" w:type="dxa"/>
            <w:tcBorders>
              <w:top w:val="single" w:sz="2" w:space="0" w:color="000000"/>
              <w:left w:val="single" w:sz="2" w:space="0" w:color="000000"/>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0</w:t>
            </w:r>
          </w:p>
        </w:tc>
        <w:tc>
          <w:tcPr>
            <w:tcW w:w="1701"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r w:rsidRPr="006435A3">
              <w:rPr>
                <w:rFonts w:ascii="Times New Roman" w:hAnsi="Times New Roman"/>
                <w:sz w:val="18"/>
                <w:szCs w:val="18"/>
                <w:lang w:eastAsia="hi-IN" w:bidi="hi-IN"/>
              </w:rPr>
              <w:t>Без финансирования</w:t>
            </w:r>
          </w:p>
        </w:tc>
      </w:tr>
      <w:tr w:rsidR="003B2F21" w:rsidRPr="006435A3" w:rsidTr="003E5C2F">
        <w:trPr>
          <w:jc w:val="center"/>
        </w:trPr>
        <w:tc>
          <w:tcPr>
            <w:tcW w:w="571"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sz w:val="18"/>
                <w:szCs w:val="18"/>
                <w:lang w:eastAsia="hi-IN" w:bidi="hi-IN"/>
              </w:rPr>
            </w:pPr>
          </w:p>
        </w:tc>
        <w:tc>
          <w:tcPr>
            <w:tcW w:w="3389"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both"/>
              <w:rPr>
                <w:rFonts w:ascii="Times New Roman" w:hAnsi="Times New Roman"/>
                <w:b/>
                <w:sz w:val="18"/>
                <w:szCs w:val="18"/>
                <w:lang w:eastAsia="hi-IN" w:bidi="hi-IN"/>
              </w:rPr>
            </w:pPr>
            <w:r w:rsidRPr="006435A3">
              <w:rPr>
                <w:rFonts w:ascii="Times New Roman" w:hAnsi="Times New Roman"/>
                <w:b/>
                <w:sz w:val="18"/>
                <w:szCs w:val="18"/>
                <w:lang w:eastAsia="hi-IN" w:bidi="hi-IN"/>
              </w:rPr>
              <w:t>Всего по мероприятиям</w:t>
            </w:r>
          </w:p>
        </w:tc>
        <w:tc>
          <w:tcPr>
            <w:tcW w:w="2561"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c>
          <w:tcPr>
            <w:tcW w:w="1276"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10</w:t>
            </w:r>
          </w:p>
        </w:tc>
        <w:tc>
          <w:tcPr>
            <w:tcW w:w="1134"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10</w:t>
            </w:r>
          </w:p>
        </w:tc>
        <w:tc>
          <w:tcPr>
            <w:tcW w:w="1275" w:type="dxa"/>
            <w:tcBorders>
              <w:top w:val="single" w:sz="2" w:space="0" w:color="000000"/>
              <w:left w:val="single" w:sz="2" w:space="0" w:color="000000"/>
              <w:bottom w:val="single" w:sz="2" w:space="0" w:color="000000"/>
            </w:tcBorders>
          </w:tcPr>
          <w:p w:rsidR="003B2F21" w:rsidRPr="006435A3" w:rsidRDefault="003B2F21" w:rsidP="006435A3">
            <w:pPr>
              <w:suppressLineNumbers/>
              <w:suppressAutoHyphens/>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10</w:t>
            </w:r>
          </w:p>
        </w:tc>
        <w:tc>
          <w:tcPr>
            <w:tcW w:w="1215" w:type="dxa"/>
            <w:tcBorders>
              <w:top w:val="single" w:sz="2" w:space="0" w:color="000000"/>
              <w:left w:val="single" w:sz="2" w:space="0" w:color="000000"/>
              <w:bottom w:val="single" w:sz="2" w:space="0" w:color="000000"/>
              <w:right w:val="single" w:sz="2" w:space="0" w:color="000000"/>
            </w:tcBorders>
          </w:tcPr>
          <w:p w:rsidR="003B2F21" w:rsidRPr="006435A3" w:rsidRDefault="003B2F21" w:rsidP="006435A3">
            <w:pPr>
              <w:suppressLineNumbers/>
              <w:suppressAutoHyphens/>
              <w:snapToGrid w:val="0"/>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10</w:t>
            </w:r>
          </w:p>
        </w:tc>
        <w:tc>
          <w:tcPr>
            <w:tcW w:w="1337" w:type="dxa"/>
            <w:tcBorders>
              <w:top w:val="single" w:sz="2" w:space="0" w:color="000000"/>
              <w:left w:val="single" w:sz="2" w:space="0" w:color="000000"/>
              <w:bottom w:val="single" w:sz="2" w:space="0" w:color="000000"/>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b/>
                <w:sz w:val="18"/>
                <w:szCs w:val="18"/>
                <w:lang w:eastAsia="hi-IN" w:bidi="hi-IN"/>
              </w:rPr>
            </w:pPr>
            <w:r w:rsidRPr="006435A3">
              <w:rPr>
                <w:rFonts w:ascii="Times New Roman" w:hAnsi="Times New Roman"/>
                <w:b/>
                <w:sz w:val="18"/>
                <w:szCs w:val="18"/>
                <w:lang w:eastAsia="hi-IN" w:bidi="hi-IN"/>
              </w:rPr>
              <w:t>10</w:t>
            </w:r>
          </w:p>
        </w:tc>
        <w:tc>
          <w:tcPr>
            <w:tcW w:w="1701" w:type="dxa"/>
            <w:tcBorders>
              <w:top w:val="single" w:sz="4" w:space="0" w:color="auto"/>
              <w:left w:val="single" w:sz="4" w:space="0" w:color="auto"/>
              <w:bottom w:val="single" w:sz="4" w:space="0" w:color="auto"/>
              <w:right w:val="single" w:sz="4" w:space="0" w:color="auto"/>
            </w:tcBorders>
          </w:tcPr>
          <w:p w:rsidR="003B2F21" w:rsidRPr="006435A3" w:rsidRDefault="003B2F21" w:rsidP="006435A3">
            <w:pPr>
              <w:suppressLineNumbers/>
              <w:suppressAutoHyphens/>
              <w:snapToGrid w:val="0"/>
              <w:spacing w:after="0" w:line="240" w:lineRule="auto"/>
              <w:jc w:val="center"/>
              <w:rPr>
                <w:rFonts w:ascii="Times New Roman" w:hAnsi="Times New Roman"/>
                <w:sz w:val="18"/>
                <w:szCs w:val="18"/>
                <w:lang w:eastAsia="hi-IN" w:bidi="hi-IN"/>
              </w:rPr>
            </w:pPr>
          </w:p>
        </w:tc>
      </w:tr>
    </w:tbl>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6435A3">
      <w:pPr>
        <w:rPr>
          <w:rFonts w:ascii="Times New Roman" w:hAnsi="Times New Roman"/>
          <w:sz w:val="18"/>
          <w:szCs w:val="18"/>
        </w:rPr>
      </w:pPr>
    </w:p>
    <w:p w:rsidR="003B2F21" w:rsidRDefault="003B2F21" w:rsidP="00206A92">
      <w:pPr>
        <w:spacing w:after="0"/>
        <w:rPr>
          <w:rFonts w:ascii="Times New Roman" w:hAnsi="Times New Roman"/>
          <w:sz w:val="18"/>
          <w:szCs w:val="18"/>
        </w:rPr>
        <w:sectPr w:rsidR="003B2F21" w:rsidSect="006435A3">
          <w:pgSz w:w="16838" w:h="11906" w:orient="landscape"/>
          <w:pgMar w:top="567" w:right="567" w:bottom="567" w:left="567" w:header="709" w:footer="709" w:gutter="0"/>
          <w:cols w:space="708"/>
          <w:docGrid w:linePitch="360"/>
        </w:sectPr>
      </w:pPr>
    </w:p>
    <w:p w:rsidR="003B2F21" w:rsidRDefault="003B2F21" w:rsidP="00206A92">
      <w:pPr>
        <w:spacing w:after="0"/>
        <w:rPr>
          <w:rFonts w:ascii="Times New Roman" w:hAnsi="Times New Roman"/>
          <w:sz w:val="18"/>
          <w:szCs w:val="18"/>
        </w:rPr>
      </w:pPr>
    </w:p>
    <w:p w:rsidR="003B2F21" w:rsidRPr="00D37F52" w:rsidRDefault="003B2F21" w:rsidP="00206A92">
      <w:pPr>
        <w:spacing w:after="0" w:line="240" w:lineRule="auto"/>
        <w:jc w:val="center"/>
        <w:rPr>
          <w:rFonts w:ascii="Times New Roman" w:hAnsi="Times New Roman"/>
          <w:b/>
          <w:bCs/>
          <w:sz w:val="18"/>
          <w:szCs w:val="18"/>
        </w:rPr>
      </w:pPr>
      <w:r w:rsidRPr="00D37F52">
        <w:rPr>
          <w:rFonts w:ascii="Times New Roman" w:hAnsi="Times New Roman"/>
          <w:b/>
          <w:bCs/>
          <w:sz w:val="18"/>
          <w:szCs w:val="18"/>
        </w:rPr>
        <w:t>РОССИЙСКАЯ ФЕДЕРАЦИЯ</w:t>
      </w:r>
    </w:p>
    <w:p w:rsidR="003B2F21" w:rsidRPr="00D37F52" w:rsidRDefault="003B2F21" w:rsidP="00206A92">
      <w:pPr>
        <w:spacing w:after="0" w:line="240" w:lineRule="auto"/>
        <w:jc w:val="center"/>
        <w:rPr>
          <w:rFonts w:ascii="Times New Roman" w:hAnsi="Times New Roman"/>
          <w:b/>
          <w:bCs/>
          <w:sz w:val="18"/>
          <w:szCs w:val="18"/>
        </w:rPr>
      </w:pPr>
      <w:r w:rsidRPr="00D37F52">
        <w:rPr>
          <w:rFonts w:ascii="Times New Roman" w:hAnsi="Times New Roman"/>
          <w:b/>
          <w:bCs/>
          <w:sz w:val="18"/>
          <w:szCs w:val="18"/>
        </w:rPr>
        <w:t>КУРГАНСКАЯ ОБЛАСТЬ</w:t>
      </w:r>
    </w:p>
    <w:p w:rsidR="003B2F21" w:rsidRPr="00D37F52" w:rsidRDefault="003B2F21" w:rsidP="00206A92">
      <w:pPr>
        <w:spacing w:after="0" w:line="240" w:lineRule="auto"/>
        <w:jc w:val="center"/>
        <w:rPr>
          <w:rFonts w:ascii="Times New Roman" w:hAnsi="Times New Roman"/>
          <w:b/>
          <w:bCs/>
          <w:sz w:val="18"/>
          <w:szCs w:val="18"/>
        </w:rPr>
      </w:pPr>
      <w:r w:rsidRPr="00D37F52">
        <w:rPr>
          <w:rFonts w:ascii="Times New Roman" w:hAnsi="Times New Roman"/>
          <w:b/>
          <w:bCs/>
          <w:sz w:val="18"/>
          <w:szCs w:val="18"/>
        </w:rPr>
        <w:t>ПРИТОБОЛЬНЫЙ РАЙОН</w:t>
      </w:r>
    </w:p>
    <w:p w:rsidR="003B2F21" w:rsidRPr="00D37F52" w:rsidRDefault="003B2F21" w:rsidP="00206A92">
      <w:pPr>
        <w:spacing w:after="0" w:line="240" w:lineRule="auto"/>
        <w:jc w:val="center"/>
        <w:rPr>
          <w:rFonts w:ascii="Times New Roman" w:hAnsi="Times New Roman"/>
          <w:b/>
          <w:sz w:val="18"/>
          <w:szCs w:val="18"/>
        </w:rPr>
      </w:pPr>
      <w:r w:rsidRPr="00D37F52">
        <w:rPr>
          <w:rFonts w:ascii="Times New Roman" w:hAnsi="Times New Roman"/>
          <w:b/>
          <w:sz w:val="18"/>
          <w:szCs w:val="18"/>
        </w:rPr>
        <w:t>АДМИНИСТРАЦИЯ  ПРИТОБОЛЬНОГО  РАЙОНА</w:t>
      </w:r>
    </w:p>
    <w:p w:rsidR="003B2F21" w:rsidRPr="00D37F52" w:rsidRDefault="003B2F21" w:rsidP="00206A92">
      <w:pPr>
        <w:spacing w:after="0" w:line="240" w:lineRule="auto"/>
        <w:jc w:val="center"/>
        <w:rPr>
          <w:rFonts w:ascii="Times New Roman" w:hAnsi="Times New Roman"/>
          <w:b/>
          <w:sz w:val="18"/>
          <w:szCs w:val="18"/>
        </w:rPr>
      </w:pPr>
      <w:r w:rsidRPr="00D37F52">
        <w:rPr>
          <w:rFonts w:ascii="Times New Roman" w:hAnsi="Times New Roman"/>
          <w:b/>
          <w:sz w:val="18"/>
          <w:szCs w:val="18"/>
        </w:rPr>
        <w:t>ПОСТАНОВЛЕНИЕ</w:t>
      </w:r>
    </w:p>
    <w:p w:rsidR="003B2F21" w:rsidRPr="00D37F52" w:rsidRDefault="003B2F21" w:rsidP="00206A92">
      <w:pPr>
        <w:spacing w:after="0" w:line="240" w:lineRule="auto"/>
        <w:jc w:val="both"/>
        <w:rPr>
          <w:rFonts w:ascii="Times New Roman" w:hAnsi="Times New Roman"/>
          <w:b/>
          <w:sz w:val="18"/>
          <w:szCs w:val="18"/>
        </w:rPr>
      </w:pPr>
      <w:r w:rsidRPr="00D37F52">
        <w:rPr>
          <w:rFonts w:ascii="Times New Roman" w:hAnsi="Times New Roman"/>
          <w:b/>
          <w:sz w:val="18"/>
          <w:szCs w:val="18"/>
        </w:rPr>
        <w:t>от  16  марта  2021 года    № 93</w:t>
      </w:r>
      <w:r>
        <w:rPr>
          <w:rFonts w:ascii="Times New Roman" w:hAnsi="Times New Roman"/>
          <w:b/>
          <w:sz w:val="18"/>
          <w:szCs w:val="18"/>
        </w:rPr>
        <w:t xml:space="preserve"> </w:t>
      </w:r>
      <w:r w:rsidRPr="00D37F52">
        <w:rPr>
          <w:rFonts w:ascii="Times New Roman" w:hAnsi="Times New Roman"/>
          <w:b/>
          <w:sz w:val="18"/>
          <w:szCs w:val="18"/>
        </w:rPr>
        <w:t>с. Глядянское</w:t>
      </w:r>
    </w:p>
    <w:p w:rsidR="003B2F21" w:rsidRPr="00D37F52" w:rsidRDefault="003B2F21" w:rsidP="00206A92">
      <w:pPr>
        <w:tabs>
          <w:tab w:val="left" w:pos="5103"/>
        </w:tabs>
        <w:autoSpaceDE w:val="0"/>
        <w:autoSpaceDN w:val="0"/>
        <w:adjustRightInd w:val="0"/>
        <w:spacing w:after="0" w:line="240" w:lineRule="auto"/>
        <w:ind w:right="5101"/>
        <w:jc w:val="both"/>
        <w:rPr>
          <w:rFonts w:ascii="Times New Roman" w:hAnsi="Times New Roman"/>
          <w:b/>
          <w:bCs/>
          <w:sz w:val="18"/>
          <w:szCs w:val="18"/>
        </w:rPr>
      </w:pPr>
      <w:r w:rsidRPr="00D37F52">
        <w:rPr>
          <w:rFonts w:ascii="Times New Roman" w:hAnsi="Times New Roman"/>
          <w:b/>
          <w:sz w:val="18"/>
          <w:szCs w:val="18"/>
        </w:rPr>
        <w:t xml:space="preserve">О внесении изменения в постановление Администрации Притобольного района от 26 июля 2019 года № 291 «Об утверждении </w:t>
      </w:r>
      <w:hyperlink w:anchor="P44" w:history="1">
        <w:r w:rsidRPr="00D37F52">
          <w:rPr>
            <w:rFonts w:ascii="Times New Roman" w:hAnsi="Times New Roman"/>
            <w:b/>
            <w:sz w:val="18"/>
            <w:szCs w:val="18"/>
          </w:rPr>
          <w:t>Порядк</w:t>
        </w:r>
      </w:hyperlink>
      <w:r w:rsidRPr="00D37F52">
        <w:rPr>
          <w:rFonts w:ascii="Times New Roman" w:hAnsi="Times New Roman"/>
          <w:b/>
          <w:sz w:val="18"/>
          <w:szCs w:val="18"/>
        </w:rPr>
        <w:t xml:space="preserve">а </w:t>
      </w:r>
      <w:r w:rsidRPr="00D37F52">
        <w:rPr>
          <w:rFonts w:ascii="Times New Roman" w:hAnsi="Times New Roman"/>
          <w:b/>
          <w:bCs/>
          <w:sz w:val="18"/>
          <w:szCs w:val="18"/>
        </w:rPr>
        <w:t xml:space="preserve">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w:t>
      </w:r>
      <w:r w:rsidRPr="00D37F52">
        <w:rPr>
          <w:rFonts w:ascii="Times New Roman" w:hAnsi="Times New Roman"/>
          <w:b/>
          <w:sz w:val="18"/>
          <w:szCs w:val="18"/>
        </w:rPr>
        <w:t>выполнение работ по капитальному ремонту и ремонту автомобильных дорог»</w:t>
      </w:r>
    </w:p>
    <w:p w:rsidR="003B2F21" w:rsidRPr="00D37F52" w:rsidRDefault="003B2F21" w:rsidP="00206A92">
      <w:pPr>
        <w:autoSpaceDE w:val="0"/>
        <w:autoSpaceDN w:val="0"/>
        <w:adjustRightInd w:val="0"/>
        <w:spacing w:after="0" w:line="240" w:lineRule="auto"/>
        <w:ind w:firstLine="567"/>
        <w:jc w:val="both"/>
        <w:rPr>
          <w:rFonts w:ascii="Times New Roman" w:hAnsi="Times New Roman"/>
          <w:sz w:val="18"/>
          <w:szCs w:val="18"/>
        </w:rPr>
      </w:pPr>
      <w:r w:rsidRPr="00D37F52">
        <w:rPr>
          <w:rFonts w:ascii="Times New Roman" w:hAnsi="Times New Roman"/>
          <w:sz w:val="18"/>
          <w:szCs w:val="18"/>
        </w:rPr>
        <w:t xml:space="preserve">В соответствии со статьями 142.4, 154 Бюджетного кодекса Российской Федерации, решением Притобольной районной Думы от 28 октября 2015 года № 7 «О Положении о бюджетном процессе в Притобольном районе», решением Притобольной районной Думы от 26 июня 2019 года № 304 «Об </w:t>
      </w:r>
      <w:r w:rsidRPr="00D37F52">
        <w:rPr>
          <w:rFonts w:ascii="Times New Roman" w:hAnsi="Times New Roman"/>
          <w:bCs/>
          <w:sz w:val="18"/>
          <w:szCs w:val="18"/>
        </w:rPr>
        <w:t xml:space="preserve">утверждении Положения о дорожном фонде Притобольного района» </w:t>
      </w:r>
      <w:r w:rsidRPr="00D37F52">
        <w:rPr>
          <w:rFonts w:ascii="Times New Roman" w:hAnsi="Times New Roman"/>
          <w:sz w:val="18"/>
          <w:szCs w:val="18"/>
        </w:rPr>
        <w:t>Администрация Притобольного района</w:t>
      </w:r>
    </w:p>
    <w:p w:rsidR="003B2F21" w:rsidRPr="00D37F52" w:rsidRDefault="003B2F21" w:rsidP="00206A92">
      <w:pPr>
        <w:autoSpaceDE w:val="0"/>
        <w:autoSpaceDN w:val="0"/>
        <w:adjustRightInd w:val="0"/>
        <w:spacing w:after="0" w:line="240" w:lineRule="auto"/>
        <w:jc w:val="both"/>
        <w:rPr>
          <w:rFonts w:ascii="Times New Roman" w:hAnsi="Times New Roman"/>
          <w:sz w:val="18"/>
          <w:szCs w:val="18"/>
        </w:rPr>
      </w:pPr>
      <w:r w:rsidRPr="00D37F52">
        <w:rPr>
          <w:rFonts w:ascii="Times New Roman" w:hAnsi="Times New Roman"/>
          <w:sz w:val="18"/>
          <w:szCs w:val="18"/>
        </w:rPr>
        <w:t>ПОСТАНОВЛЯЕТ:</w:t>
      </w:r>
    </w:p>
    <w:p w:rsidR="003B2F21" w:rsidRPr="00D37F52" w:rsidRDefault="003B2F21" w:rsidP="00206A92">
      <w:pPr>
        <w:tabs>
          <w:tab w:val="left" w:pos="9923"/>
        </w:tabs>
        <w:autoSpaceDE w:val="0"/>
        <w:autoSpaceDN w:val="0"/>
        <w:adjustRightInd w:val="0"/>
        <w:spacing w:after="0" w:line="240" w:lineRule="auto"/>
        <w:ind w:right="-65" w:firstLine="567"/>
        <w:jc w:val="both"/>
        <w:rPr>
          <w:rFonts w:ascii="Times New Roman" w:hAnsi="Times New Roman"/>
          <w:sz w:val="18"/>
          <w:szCs w:val="18"/>
        </w:rPr>
      </w:pPr>
      <w:r w:rsidRPr="00D37F52">
        <w:rPr>
          <w:rFonts w:ascii="Times New Roman" w:hAnsi="Times New Roman"/>
          <w:sz w:val="18"/>
          <w:szCs w:val="18"/>
        </w:rPr>
        <w:t xml:space="preserve">1. Внести в постановление Администрации Притобольного района от 26 июля 2019 года № 291 «Об утверждении </w:t>
      </w:r>
      <w:hyperlink w:anchor="P44" w:history="1">
        <w:r w:rsidRPr="00D37F52">
          <w:rPr>
            <w:rFonts w:ascii="Times New Roman" w:hAnsi="Times New Roman"/>
            <w:sz w:val="18"/>
            <w:szCs w:val="18"/>
          </w:rPr>
          <w:t>Порядк</w:t>
        </w:r>
      </w:hyperlink>
      <w:r w:rsidRPr="00D37F52">
        <w:rPr>
          <w:rFonts w:ascii="Times New Roman" w:hAnsi="Times New Roman"/>
          <w:sz w:val="18"/>
          <w:szCs w:val="18"/>
        </w:rPr>
        <w:t xml:space="preserve">а </w:t>
      </w:r>
      <w:r w:rsidRPr="00D37F52">
        <w:rPr>
          <w:rFonts w:ascii="Times New Roman" w:hAnsi="Times New Roman"/>
          <w:bCs/>
          <w:sz w:val="18"/>
          <w:szCs w:val="18"/>
        </w:rPr>
        <w:t xml:space="preserve">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w:t>
      </w:r>
      <w:r w:rsidRPr="00D37F52">
        <w:rPr>
          <w:rFonts w:ascii="Times New Roman" w:hAnsi="Times New Roman"/>
          <w:sz w:val="18"/>
          <w:szCs w:val="18"/>
        </w:rPr>
        <w:t>выполнение работ по капитальному ремонту и ремонту автомобильных дорог» следующее изменение:</w:t>
      </w:r>
    </w:p>
    <w:p w:rsidR="003B2F21" w:rsidRPr="00D37F52" w:rsidRDefault="003B2F21" w:rsidP="00206A92">
      <w:pPr>
        <w:pStyle w:val="ConsPlusNormal"/>
        <w:ind w:firstLine="567"/>
        <w:jc w:val="both"/>
        <w:rPr>
          <w:rFonts w:ascii="Times New Roman" w:hAnsi="Times New Roman" w:cs="Times New Roman"/>
          <w:sz w:val="18"/>
          <w:szCs w:val="18"/>
        </w:rPr>
      </w:pPr>
      <w:r w:rsidRPr="00D37F52">
        <w:rPr>
          <w:rFonts w:ascii="Times New Roman" w:hAnsi="Times New Roman" w:cs="Times New Roman"/>
          <w:bCs/>
          <w:sz w:val="18"/>
          <w:szCs w:val="18"/>
        </w:rPr>
        <w:t xml:space="preserve"> в пункте 5 приложения к постановлению</w:t>
      </w:r>
      <w:r w:rsidRPr="00D37F52">
        <w:rPr>
          <w:rFonts w:ascii="Times New Roman" w:hAnsi="Times New Roman" w:cs="Times New Roman"/>
          <w:sz w:val="18"/>
          <w:szCs w:val="18"/>
        </w:rPr>
        <w:t xml:space="preserve">  слова «не менее двадцати процентов» заменить словами «не менее одного процента».</w:t>
      </w:r>
    </w:p>
    <w:p w:rsidR="003B2F21" w:rsidRPr="00D37F52" w:rsidRDefault="003B2F21" w:rsidP="00206A92">
      <w:pPr>
        <w:tabs>
          <w:tab w:val="left" w:pos="900"/>
        </w:tabs>
        <w:autoSpaceDE w:val="0"/>
        <w:autoSpaceDN w:val="0"/>
        <w:adjustRightInd w:val="0"/>
        <w:spacing w:after="0" w:line="240" w:lineRule="auto"/>
        <w:ind w:firstLine="567"/>
        <w:jc w:val="both"/>
        <w:rPr>
          <w:rFonts w:ascii="Times New Roman" w:hAnsi="Times New Roman"/>
          <w:sz w:val="18"/>
          <w:szCs w:val="18"/>
        </w:rPr>
      </w:pPr>
      <w:r w:rsidRPr="00D37F52">
        <w:rPr>
          <w:rFonts w:ascii="Times New Roman" w:hAnsi="Times New Roman"/>
          <w:sz w:val="18"/>
          <w:szCs w:val="18"/>
        </w:rPr>
        <w:t>2. Настоящее постановление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Курганской области в сети Интернет и распространяется на правоотношения с 1 января 2021 года.</w:t>
      </w:r>
    </w:p>
    <w:p w:rsidR="003B2F21" w:rsidRPr="00D37F52" w:rsidRDefault="003B2F21" w:rsidP="00206A92">
      <w:pPr>
        <w:spacing w:after="0" w:line="240" w:lineRule="auto"/>
        <w:ind w:firstLine="567"/>
        <w:jc w:val="both"/>
        <w:rPr>
          <w:rFonts w:ascii="Times New Roman" w:hAnsi="Times New Roman"/>
          <w:sz w:val="18"/>
          <w:szCs w:val="18"/>
        </w:rPr>
      </w:pPr>
      <w:r w:rsidRPr="00D37F52">
        <w:rPr>
          <w:rFonts w:ascii="Times New Roman" w:hAnsi="Times New Roman"/>
          <w:sz w:val="18"/>
          <w:szCs w:val="18"/>
        </w:rPr>
        <w:t>3. Контроль за выполнением настоящего постановления возложить на заместителя Главы Притобольного района – руководителя Финансового отдела.</w:t>
      </w:r>
    </w:p>
    <w:p w:rsidR="003B2F21" w:rsidRPr="00D37F52" w:rsidRDefault="003B2F21" w:rsidP="00206A92">
      <w:pPr>
        <w:spacing w:after="0" w:line="240" w:lineRule="auto"/>
        <w:ind w:firstLine="567"/>
        <w:jc w:val="both"/>
        <w:rPr>
          <w:rFonts w:ascii="Times New Roman" w:hAnsi="Times New Roman"/>
          <w:sz w:val="18"/>
          <w:szCs w:val="18"/>
        </w:rPr>
      </w:pPr>
    </w:p>
    <w:p w:rsidR="003B2F21" w:rsidRPr="00D37F52" w:rsidRDefault="003B2F21" w:rsidP="00206A92">
      <w:pPr>
        <w:spacing w:after="0" w:line="240" w:lineRule="auto"/>
        <w:jc w:val="both"/>
        <w:rPr>
          <w:rFonts w:ascii="Times New Roman" w:hAnsi="Times New Roman"/>
          <w:sz w:val="18"/>
          <w:szCs w:val="18"/>
        </w:rPr>
      </w:pPr>
      <w:r w:rsidRPr="00D37F52">
        <w:rPr>
          <w:rFonts w:ascii="Times New Roman" w:hAnsi="Times New Roman"/>
          <w:sz w:val="18"/>
          <w:szCs w:val="18"/>
        </w:rPr>
        <w:t>Глава Прито</w:t>
      </w:r>
      <w:r>
        <w:rPr>
          <w:rFonts w:ascii="Times New Roman" w:hAnsi="Times New Roman"/>
          <w:sz w:val="18"/>
          <w:szCs w:val="18"/>
        </w:rPr>
        <w:t>больного района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37F52">
        <w:rPr>
          <w:rFonts w:ascii="Times New Roman" w:hAnsi="Times New Roman"/>
          <w:sz w:val="18"/>
          <w:szCs w:val="18"/>
        </w:rPr>
        <w:t xml:space="preserve"> Д.Ю. Лесовой </w:t>
      </w:r>
    </w:p>
    <w:p w:rsidR="003B2F21" w:rsidRDefault="003B2F21" w:rsidP="00206A92">
      <w:pPr>
        <w:spacing w:after="0" w:line="240" w:lineRule="auto"/>
        <w:rPr>
          <w:rFonts w:ascii="Times New Roman" w:hAnsi="Times New Roman"/>
          <w:sz w:val="18"/>
          <w:szCs w:val="18"/>
        </w:rPr>
      </w:pPr>
    </w:p>
    <w:p w:rsidR="003B2F21" w:rsidRPr="00206A92" w:rsidRDefault="003B2F21" w:rsidP="00206A92">
      <w:pPr>
        <w:widowControl w:val="0"/>
        <w:suppressAutoHyphens/>
        <w:spacing w:after="0" w:line="240" w:lineRule="auto"/>
        <w:jc w:val="center"/>
        <w:rPr>
          <w:rFonts w:ascii="Times New Roman" w:eastAsia="Arial Unicode MS" w:hAnsi="Times New Roman"/>
          <w:b/>
          <w:bCs/>
          <w:kern w:val="1"/>
          <w:sz w:val="18"/>
          <w:szCs w:val="18"/>
        </w:rPr>
      </w:pPr>
      <w:r w:rsidRPr="00206A92">
        <w:rPr>
          <w:rFonts w:ascii="Times New Roman" w:eastAsia="Arial Unicode MS" w:hAnsi="Times New Roman"/>
          <w:b/>
          <w:bCs/>
          <w:kern w:val="1"/>
          <w:sz w:val="18"/>
          <w:szCs w:val="18"/>
        </w:rPr>
        <w:t>РОССИЙСКАЯ ФЕДЕРАЦИЯ</w:t>
      </w:r>
    </w:p>
    <w:p w:rsidR="003B2F21" w:rsidRPr="00206A92" w:rsidRDefault="003B2F21" w:rsidP="00206A92">
      <w:pPr>
        <w:widowControl w:val="0"/>
        <w:suppressAutoHyphens/>
        <w:spacing w:after="0" w:line="240" w:lineRule="auto"/>
        <w:jc w:val="center"/>
        <w:rPr>
          <w:rFonts w:ascii="Times New Roman" w:eastAsia="Arial Unicode MS" w:hAnsi="Times New Roman"/>
          <w:b/>
          <w:bCs/>
          <w:kern w:val="1"/>
          <w:sz w:val="18"/>
          <w:szCs w:val="18"/>
        </w:rPr>
      </w:pPr>
      <w:r w:rsidRPr="00206A92">
        <w:rPr>
          <w:rFonts w:ascii="Times New Roman" w:eastAsia="Arial Unicode MS" w:hAnsi="Times New Roman"/>
          <w:b/>
          <w:bCs/>
          <w:kern w:val="1"/>
          <w:sz w:val="18"/>
          <w:szCs w:val="18"/>
        </w:rPr>
        <w:t>КУРГАНСКАЯ ОБЛАСТЬ</w:t>
      </w:r>
    </w:p>
    <w:p w:rsidR="003B2F21" w:rsidRPr="00206A92" w:rsidRDefault="003B2F21" w:rsidP="00206A92">
      <w:pPr>
        <w:widowControl w:val="0"/>
        <w:suppressAutoHyphens/>
        <w:spacing w:after="0" w:line="240" w:lineRule="auto"/>
        <w:jc w:val="center"/>
        <w:rPr>
          <w:rFonts w:ascii="Times New Roman" w:eastAsia="Arial Unicode MS" w:hAnsi="Times New Roman"/>
          <w:b/>
          <w:bCs/>
          <w:kern w:val="1"/>
          <w:sz w:val="18"/>
          <w:szCs w:val="18"/>
        </w:rPr>
      </w:pPr>
      <w:r w:rsidRPr="00206A92">
        <w:rPr>
          <w:rFonts w:ascii="Times New Roman" w:eastAsia="Arial Unicode MS" w:hAnsi="Times New Roman"/>
          <w:b/>
          <w:bCs/>
          <w:kern w:val="1"/>
          <w:sz w:val="18"/>
          <w:szCs w:val="18"/>
        </w:rPr>
        <w:t>ПРИТОБОЛЬНЫЙ РАЙОН</w:t>
      </w:r>
    </w:p>
    <w:p w:rsidR="003B2F21" w:rsidRPr="00206A92" w:rsidRDefault="003B2F21" w:rsidP="00206A92">
      <w:pPr>
        <w:widowControl w:val="0"/>
        <w:suppressAutoHyphens/>
        <w:spacing w:after="0" w:line="240" w:lineRule="auto"/>
        <w:jc w:val="center"/>
        <w:rPr>
          <w:rFonts w:ascii="Times New Roman" w:eastAsia="Arial Unicode MS" w:hAnsi="Times New Roman"/>
          <w:b/>
          <w:kern w:val="1"/>
          <w:sz w:val="18"/>
          <w:szCs w:val="18"/>
        </w:rPr>
      </w:pPr>
      <w:r w:rsidRPr="00206A92">
        <w:rPr>
          <w:rFonts w:ascii="Times New Roman" w:eastAsia="Arial Unicode MS" w:hAnsi="Times New Roman"/>
          <w:b/>
          <w:kern w:val="1"/>
          <w:sz w:val="18"/>
          <w:szCs w:val="18"/>
        </w:rPr>
        <w:t>АДМИНИСТРАЦИЯ  ПРИТОБОЛЬНОГО  РАЙОНА</w:t>
      </w:r>
    </w:p>
    <w:p w:rsidR="003B2F21" w:rsidRPr="00206A92" w:rsidRDefault="003B2F21" w:rsidP="00206A92">
      <w:pPr>
        <w:widowControl w:val="0"/>
        <w:suppressAutoHyphens/>
        <w:spacing w:after="0" w:line="240" w:lineRule="auto"/>
        <w:jc w:val="center"/>
        <w:rPr>
          <w:rFonts w:ascii="Times New Roman" w:eastAsia="Arial Unicode MS" w:hAnsi="Times New Roman"/>
          <w:b/>
          <w:kern w:val="1"/>
          <w:sz w:val="18"/>
          <w:szCs w:val="18"/>
        </w:rPr>
      </w:pPr>
      <w:r w:rsidRPr="00206A92">
        <w:rPr>
          <w:rFonts w:ascii="Times New Roman" w:eastAsia="Arial Unicode MS" w:hAnsi="Times New Roman"/>
          <w:b/>
          <w:kern w:val="1"/>
          <w:sz w:val="18"/>
          <w:szCs w:val="18"/>
        </w:rPr>
        <w:t>ПОСТАНОВЛЕНИЕ</w:t>
      </w:r>
    </w:p>
    <w:p w:rsidR="003B2F21" w:rsidRPr="00206A92" w:rsidRDefault="003B2F21" w:rsidP="00206A92">
      <w:pPr>
        <w:widowControl w:val="0"/>
        <w:suppressAutoHyphens/>
        <w:spacing w:after="0" w:line="240" w:lineRule="auto"/>
        <w:jc w:val="both"/>
        <w:rPr>
          <w:rFonts w:ascii="Times New Roman" w:eastAsia="Arial Unicode MS" w:hAnsi="Times New Roman"/>
          <w:b/>
          <w:kern w:val="1"/>
          <w:sz w:val="18"/>
          <w:szCs w:val="18"/>
        </w:rPr>
      </w:pPr>
      <w:r w:rsidRPr="00206A92">
        <w:rPr>
          <w:rFonts w:ascii="Times New Roman" w:eastAsia="Arial Unicode MS" w:hAnsi="Times New Roman"/>
          <w:b/>
          <w:kern w:val="1"/>
          <w:sz w:val="18"/>
          <w:szCs w:val="18"/>
        </w:rPr>
        <w:t>от  16 марта  2021 года    № 94 с. Глядянское</w:t>
      </w:r>
    </w:p>
    <w:p w:rsidR="003B2F21" w:rsidRPr="00206A92" w:rsidRDefault="003B2F21" w:rsidP="00206A92">
      <w:pPr>
        <w:tabs>
          <w:tab w:val="left" w:pos="5103"/>
        </w:tabs>
        <w:autoSpaceDE w:val="0"/>
        <w:autoSpaceDN w:val="0"/>
        <w:adjustRightInd w:val="0"/>
        <w:spacing w:after="0" w:line="240" w:lineRule="auto"/>
        <w:ind w:right="5101"/>
        <w:jc w:val="both"/>
        <w:rPr>
          <w:rFonts w:ascii="Times New Roman" w:hAnsi="Times New Roman"/>
          <w:b/>
          <w:bCs/>
          <w:sz w:val="18"/>
          <w:szCs w:val="18"/>
        </w:rPr>
      </w:pPr>
      <w:r w:rsidRPr="00206A92">
        <w:rPr>
          <w:rFonts w:ascii="Times New Roman" w:eastAsia="Arial Unicode MS" w:hAnsi="Times New Roman"/>
          <w:b/>
          <w:kern w:val="1"/>
          <w:sz w:val="18"/>
          <w:szCs w:val="18"/>
        </w:rPr>
        <w:t xml:space="preserve">О внесении изменения в постановление Администрации Притобольного района от 16 декабря 2019 года № 483 «Об утверждении </w:t>
      </w:r>
      <w:hyperlink w:anchor="P44" w:history="1">
        <w:r w:rsidRPr="00206A92">
          <w:rPr>
            <w:rFonts w:ascii="Times New Roman" w:eastAsia="Arial Unicode MS" w:hAnsi="Times New Roman"/>
            <w:b/>
            <w:kern w:val="1"/>
            <w:sz w:val="18"/>
            <w:szCs w:val="18"/>
          </w:rPr>
          <w:t>Порядк</w:t>
        </w:r>
      </w:hyperlink>
      <w:r w:rsidRPr="00206A92">
        <w:rPr>
          <w:rFonts w:ascii="Times New Roman" w:eastAsia="Arial Unicode MS" w:hAnsi="Times New Roman"/>
          <w:b/>
          <w:kern w:val="1"/>
          <w:sz w:val="18"/>
          <w:szCs w:val="18"/>
        </w:rPr>
        <w:t xml:space="preserve">а </w:t>
      </w:r>
      <w:r w:rsidRPr="00206A92">
        <w:rPr>
          <w:rFonts w:ascii="Times New Roman" w:hAnsi="Times New Roman"/>
          <w:b/>
          <w:bCs/>
          <w:sz w:val="18"/>
          <w:szCs w:val="18"/>
        </w:rPr>
        <w:t xml:space="preserve">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w:t>
      </w:r>
      <w:r w:rsidRPr="00206A92">
        <w:rPr>
          <w:rFonts w:ascii="Times New Roman" w:eastAsia="Arial Unicode MS" w:hAnsi="Times New Roman"/>
          <w:b/>
          <w:kern w:val="1"/>
          <w:sz w:val="18"/>
          <w:szCs w:val="18"/>
        </w:rPr>
        <w:t>иные мероприятия дорожной деятельности»</w:t>
      </w:r>
    </w:p>
    <w:p w:rsidR="003B2F21" w:rsidRPr="00206A92" w:rsidRDefault="003B2F21" w:rsidP="00206A92">
      <w:pPr>
        <w:widowControl w:val="0"/>
        <w:suppressAutoHyphens/>
        <w:autoSpaceDE w:val="0"/>
        <w:autoSpaceDN w:val="0"/>
        <w:adjustRightInd w:val="0"/>
        <w:spacing w:after="0" w:line="240" w:lineRule="auto"/>
        <w:ind w:firstLine="567"/>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 xml:space="preserve">В соответствии со статьями 142.4, 154 Бюджетного кодекса Российской Федерации, решением Притобольной районной Думы от 28 октября 2015 года № 7 «О Положении о бюджетном процессе в Притобольном районе», решением Притобольной районной Думы от 26 июня 2019 года № 304 «Об </w:t>
      </w:r>
      <w:r w:rsidRPr="00206A92">
        <w:rPr>
          <w:rFonts w:ascii="Times New Roman" w:eastAsia="Arial Unicode MS" w:hAnsi="Times New Roman"/>
          <w:bCs/>
          <w:kern w:val="1"/>
          <w:sz w:val="18"/>
          <w:szCs w:val="18"/>
        </w:rPr>
        <w:t xml:space="preserve">утверждении Положения о дорожном фонде Притобольного района» </w:t>
      </w:r>
      <w:r w:rsidRPr="00206A92">
        <w:rPr>
          <w:rFonts w:ascii="Times New Roman" w:eastAsia="Arial Unicode MS" w:hAnsi="Times New Roman"/>
          <w:kern w:val="1"/>
          <w:sz w:val="18"/>
          <w:szCs w:val="18"/>
        </w:rPr>
        <w:t>Администрация Притобольного района</w:t>
      </w:r>
    </w:p>
    <w:p w:rsidR="003B2F21" w:rsidRPr="00206A92" w:rsidRDefault="003B2F21" w:rsidP="00206A92">
      <w:pPr>
        <w:widowControl w:val="0"/>
        <w:suppressAutoHyphens/>
        <w:autoSpaceDE w:val="0"/>
        <w:autoSpaceDN w:val="0"/>
        <w:adjustRightInd w:val="0"/>
        <w:spacing w:after="0" w:line="240" w:lineRule="auto"/>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ПОСТАНОВЛЯЕТ:</w:t>
      </w:r>
    </w:p>
    <w:p w:rsidR="003B2F21" w:rsidRPr="00206A92" w:rsidRDefault="003B2F21" w:rsidP="00206A92">
      <w:pPr>
        <w:tabs>
          <w:tab w:val="left" w:pos="9923"/>
        </w:tabs>
        <w:autoSpaceDE w:val="0"/>
        <w:autoSpaceDN w:val="0"/>
        <w:adjustRightInd w:val="0"/>
        <w:spacing w:after="0" w:line="240" w:lineRule="auto"/>
        <w:ind w:right="-65" w:firstLine="567"/>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 xml:space="preserve">1. Внести в постановление Администрации Притобольного района от 16 декабря 2019 года № 483 «Об утверждении </w:t>
      </w:r>
      <w:hyperlink w:anchor="P44" w:history="1">
        <w:r w:rsidRPr="00206A92">
          <w:rPr>
            <w:rFonts w:ascii="Times New Roman" w:eastAsia="Arial Unicode MS" w:hAnsi="Times New Roman"/>
            <w:kern w:val="1"/>
            <w:sz w:val="18"/>
            <w:szCs w:val="18"/>
          </w:rPr>
          <w:t>Порядк</w:t>
        </w:r>
      </w:hyperlink>
      <w:r w:rsidRPr="00206A92">
        <w:rPr>
          <w:rFonts w:ascii="Times New Roman" w:eastAsia="Arial Unicode MS" w:hAnsi="Times New Roman"/>
          <w:kern w:val="1"/>
          <w:sz w:val="18"/>
          <w:szCs w:val="18"/>
        </w:rPr>
        <w:t xml:space="preserve">а </w:t>
      </w:r>
      <w:r w:rsidRPr="00206A92">
        <w:rPr>
          <w:rFonts w:ascii="Times New Roman" w:hAnsi="Times New Roman"/>
          <w:bCs/>
          <w:sz w:val="18"/>
          <w:szCs w:val="18"/>
        </w:rPr>
        <w:t xml:space="preserve">предоставления и распределения иных межбюджетных трансфертов из дорожного фонда Притобольного района бюджетам сельских поселений Притобольного района на </w:t>
      </w:r>
      <w:r w:rsidRPr="00206A92">
        <w:rPr>
          <w:rFonts w:ascii="Times New Roman" w:eastAsia="Arial Unicode MS" w:hAnsi="Times New Roman"/>
          <w:kern w:val="1"/>
          <w:sz w:val="18"/>
          <w:szCs w:val="18"/>
        </w:rPr>
        <w:t>иные мероприятия дорожной деятельности» следующее изменение:</w:t>
      </w:r>
    </w:p>
    <w:p w:rsidR="003B2F21" w:rsidRPr="00206A92" w:rsidRDefault="003B2F21" w:rsidP="00206A92">
      <w:pPr>
        <w:autoSpaceDE w:val="0"/>
        <w:autoSpaceDN w:val="0"/>
        <w:adjustRightInd w:val="0"/>
        <w:spacing w:after="0" w:line="240" w:lineRule="auto"/>
        <w:ind w:firstLine="567"/>
        <w:jc w:val="both"/>
        <w:rPr>
          <w:rFonts w:ascii="Times New Roman" w:hAnsi="Times New Roman"/>
          <w:sz w:val="18"/>
          <w:szCs w:val="18"/>
        </w:rPr>
      </w:pPr>
      <w:r w:rsidRPr="00206A92">
        <w:rPr>
          <w:rFonts w:ascii="Times New Roman" w:hAnsi="Times New Roman"/>
          <w:bCs/>
          <w:sz w:val="18"/>
          <w:szCs w:val="18"/>
        </w:rPr>
        <w:t xml:space="preserve"> в пункте 5 приложения к постановлению</w:t>
      </w:r>
      <w:r w:rsidRPr="00206A92">
        <w:rPr>
          <w:rFonts w:ascii="Times New Roman" w:hAnsi="Times New Roman"/>
          <w:sz w:val="18"/>
          <w:szCs w:val="18"/>
        </w:rPr>
        <w:t xml:space="preserve">  слова «не менее двадцати процентов» заменить словами «не менее одного процента».</w:t>
      </w:r>
    </w:p>
    <w:p w:rsidR="003B2F21" w:rsidRPr="00206A92" w:rsidRDefault="003B2F21" w:rsidP="00206A92">
      <w:pPr>
        <w:widowControl w:val="0"/>
        <w:tabs>
          <w:tab w:val="left" w:pos="900"/>
        </w:tabs>
        <w:suppressAutoHyphens/>
        <w:autoSpaceDE w:val="0"/>
        <w:autoSpaceDN w:val="0"/>
        <w:adjustRightInd w:val="0"/>
        <w:spacing w:after="0" w:line="240" w:lineRule="auto"/>
        <w:ind w:firstLine="567"/>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2. Настоящее постановление вступает в силу со дня официального опубликования в информационном бюллетене «Муниципальный вестник Притоболья», подлежит размещению  на официальном сайте Администрации Притобольного района Курганской области в сети Интернет и распространяется на правоотношения с 1 января 2021 года.</w:t>
      </w:r>
    </w:p>
    <w:p w:rsidR="003B2F21" w:rsidRPr="00206A92" w:rsidRDefault="003B2F21" w:rsidP="00206A92">
      <w:pPr>
        <w:widowControl w:val="0"/>
        <w:suppressAutoHyphens/>
        <w:spacing w:after="0" w:line="240" w:lineRule="auto"/>
        <w:ind w:firstLine="567"/>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3. Контроль за выполнением настоящего постановления возложить на заместителя Главы Притобольного района – руководителя Финансового отдела.</w:t>
      </w:r>
    </w:p>
    <w:p w:rsidR="003B2F21" w:rsidRPr="00206A92" w:rsidRDefault="003B2F21" w:rsidP="00206A92">
      <w:pPr>
        <w:widowControl w:val="0"/>
        <w:spacing w:after="0" w:line="240" w:lineRule="auto"/>
        <w:ind w:firstLine="567"/>
        <w:jc w:val="both"/>
        <w:rPr>
          <w:rFonts w:ascii="Times New Roman" w:eastAsia="Arial Unicode MS" w:hAnsi="Times New Roman"/>
          <w:kern w:val="1"/>
          <w:sz w:val="18"/>
          <w:szCs w:val="18"/>
        </w:rPr>
      </w:pPr>
    </w:p>
    <w:p w:rsidR="003B2F21" w:rsidRPr="00206A92" w:rsidRDefault="003B2F21" w:rsidP="00206A92">
      <w:pPr>
        <w:widowControl w:val="0"/>
        <w:suppressAutoHyphens/>
        <w:spacing w:after="0" w:line="240" w:lineRule="auto"/>
        <w:jc w:val="both"/>
        <w:rPr>
          <w:rFonts w:ascii="Times New Roman" w:eastAsia="Arial Unicode MS" w:hAnsi="Times New Roman"/>
          <w:kern w:val="1"/>
          <w:sz w:val="18"/>
          <w:szCs w:val="18"/>
        </w:rPr>
      </w:pPr>
      <w:r w:rsidRPr="00206A92">
        <w:rPr>
          <w:rFonts w:ascii="Times New Roman" w:eastAsia="Arial Unicode MS" w:hAnsi="Times New Roman"/>
          <w:kern w:val="1"/>
          <w:sz w:val="18"/>
          <w:szCs w:val="18"/>
        </w:rPr>
        <w:t>Глава Притобольного района</w:t>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r>
      <w:r w:rsidRPr="00206A92">
        <w:rPr>
          <w:rFonts w:ascii="Times New Roman" w:eastAsia="Arial Unicode MS" w:hAnsi="Times New Roman"/>
          <w:kern w:val="1"/>
          <w:sz w:val="18"/>
          <w:szCs w:val="18"/>
        </w:rPr>
        <w:tab/>
        <w:t xml:space="preserve">Д.Ю. Лесовой </w:t>
      </w:r>
    </w:p>
    <w:p w:rsidR="003B2F21" w:rsidRDefault="003B2F21" w:rsidP="00206A92">
      <w:pPr>
        <w:spacing w:after="0" w:line="240" w:lineRule="auto"/>
        <w:rPr>
          <w:rFonts w:ascii="Times New Roman" w:hAnsi="Times New Roman"/>
          <w:sz w:val="18"/>
          <w:szCs w:val="18"/>
        </w:rPr>
      </w:pPr>
    </w:p>
    <w:p w:rsidR="003B2F21" w:rsidRPr="00D83EB1" w:rsidRDefault="003B2F21" w:rsidP="00BC23A5">
      <w:pPr>
        <w:pStyle w:val="Heading1"/>
        <w:tabs>
          <w:tab w:val="left" w:pos="6840"/>
        </w:tabs>
        <w:spacing w:before="0" w:beforeAutospacing="0" w:after="0"/>
        <w:jc w:val="center"/>
        <w:rPr>
          <w:caps/>
          <w:sz w:val="18"/>
          <w:szCs w:val="18"/>
        </w:rPr>
      </w:pPr>
      <w:r w:rsidRPr="00D83EB1">
        <w:rPr>
          <w:caps/>
          <w:sz w:val="18"/>
          <w:szCs w:val="18"/>
        </w:rPr>
        <w:t>Российская федерация</w:t>
      </w:r>
    </w:p>
    <w:p w:rsidR="003B2F21" w:rsidRPr="00D83EB1" w:rsidRDefault="003B2F21" w:rsidP="00BC23A5">
      <w:pPr>
        <w:pStyle w:val="Heading1"/>
        <w:tabs>
          <w:tab w:val="left" w:pos="6840"/>
        </w:tabs>
        <w:spacing w:before="0" w:beforeAutospacing="0" w:after="0"/>
        <w:jc w:val="center"/>
        <w:rPr>
          <w:caps/>
          <w:sz w:val="18"/>
          <w:szCs w:val="18"/>
        </w:rPr>
      </w:pPr>
      <w:r w:rsidRPr="00D83EB1">
        <w:rPr>
          <w:caps/>
          <w:sz w:val="18"/>
          <w:szCs w:val="18"/>
        </w:rPr>
        <w:t>Курганская облас</w:t>
      </w:r>
      <w:r>
        <w:rPr>
          <w:caps/>
          <w:sz w:val="18"/>
          <w:szCs w:val="18"/>
        </w:rPr>
        <w:t>ть</w:t>
      </w:r>
    </w:p>
    <w:p w:rsidR="003B2F21" w:rsidRPr="00D83EB1" w:rsidRDefault="003B2F21" w:rsidP="00BC23A5">
      <w:pPr>
        <w:pStyle w:val="Heading1"/>
        <w:spacing w:before="0" w:beforeAutospacing="0" w:after="0" w:line="238" w:lineRule="atLeast"/>
        <w:jc w:val="center"/>
        <w:rPr>
          <w:caps/>
          <w:sz w:val="18"/>
          <w:szCs w:val="18"/>
        </w:rPr>
      </w:pPr>
      <w:r w:rsidRPr="00D83EB1">
        <w:rPr>
          <w:caps/>
          <w:sz w:val="18"/>
          <w:szCs w:val="18"/>
        </w:rPr>
        <w:t>ПРиТОБОЛЬНЫй район</w:t>
      </w:r>
    </w:p>
    <w:p w:rsidR="003B2F21" w:rsidRPr="00D83EB1" w:rsidRDefault="003B2F21" w:rsidP="00BC23A5">
      <w:pPr>
        <w:pStyle w:val="NormalWeb"/>
        <w:spacing w:before="0" w:beforeAutospacing="0" w:after="0"/>
        <w:jc w:val="center"/>
        <w:rPr>
          <w:b/>
          <w:bCs/>
          <w:caps/>
          <w:sz w:val="18"/>
          <w:szCs w:val="18"/>
        </w:rPr>
      </w:pPr>
      <w:r w:rsidRPr="00D83EB1">
        <w:rPr>
          <w:b/>
          <w:bCs/>
          <w:caps/>
          <w:sz w:val="18"/>
          <w:szCs w:val="18"/>
        </w:rPr>
        <w:t>Администрация ПРИТОБОЛьНОГО района</w:t>
      </w:r>
    </w:p>
    <w:p w:rsidR="003B2F21" w:rsidRPr="00D83EB1" w:rsidRDefault="003B2F21" w:rsidP="00BC23A5">
      <w:pPr>
        <w:pStyle w:val="Heading5"/>
        <w:tabs>
          <w:tab w:val="left" w:pos="6840"/>
        </w:tabs>
        <w:spacing w:before="0" w:beforeAutospacing="0" w:after="0"/>
        <w:jc w:val="center"/>
        <w:rPr>
          <w:sz w:val="18"/>
          <w:szCs w:val="18"/>
        </w:rPr>
      </w:pPr>
      <w:r w:rsidRPr="00D83EB1">
        <w:rPr>
          <w:sz w:val="18"/>
          <w:szCs w:val="18"/>
        </w:rPr>
        <w:t>ПОСТАНОВЛЕНИЕ</w:t>
      </w:r>
    </w:p>
    <w:tbl>
      <w:tblPr>
        <w:tblpPr w:leftFromText="45" w:rightFromText="45" w:vertAnchor="text"/>
        <w:tblW w:w="9750" w:type="dxa"/>
        <w:tblCellSpacing w:w="0" w:type="dxa"/>
        <w:tblCellMar>
          <w:left w:w="0" w:type="dxa"/>
          <w:right w:w="0" w:type="dxa"/>
        </w:tblCellMar>
        <w:tblLook w:val="0000"/>
      </w:tblPr>
      <w:tblGrid>
        <w:gridCol w:w="4950"/>
        <w:gridCol w:w="4800"/>
      </w:tblGrid>
      <w:tr w:rsidR="003B2F21" w:rsidRPr="00D83EB1" w:rsidTr="003E5C2F">
        <w:trPr>
          <w:tblCellSpacing w:w="0" w:type="dxa"/>
        </w:trPr>
        <w:tc>
          <w:tcPr>
            <w:tcW w:w="4950" w:type="dxa"/>
          </w:tcPr>
          <w:p w:rsidR="003B2F21" w:rsidRPr="00D83EB1" w:rsidRDefault="003B2F21" w:rsidP="003E5C2F">
            <w:pPr>
              <w:pStyle w:val="NormalWeb"/>
              <w:spacing w:before="0" w:beforeAutospacing="0" w:after="0"/>
              <w:rPr>
                <w:b/>
                <w:sz w:val="18"/>
                <w:szCs w:val="18"/>
              </w:rPr>
            </w:pPr>
            <w:r w:rsidRPr="00D83EB1">
              <w:rPr>
                <w:b/>
                <w:sz w:val="18"/>
                <w:szCs w:val="18"/>
              </w:rPr>
              <w:t>от  16  марта  2021 года № 95</w:t>
            </w:r>
          </w:p>
          <w:p w:rsidR="003B2F21" w:rsidRPr="00D83EB1" w:rsidRDefault="003B2F21" w:rsidP="003E5C2F">
            <w:pPr>
              <w:pStyle w:val="NormalWeb"/>
              <w:spacing w:before="0" w:beforeAutospacing="0" w:after="0"/>
              <w:rPr>
                <w:sz w:val="18"/>
                <w:szCs w:val="18"/>
              </w:rPr>
            </w:pPr>
            <w:r w:rsidRPr="00D83EB1">
              <w:rPr>
                <w:b/>
                <w:sz w:val="18"/>
                <w:szCs w:val="18"/>
              </w:rPr>
              <w:t>с. Глядянское</w:t>
            </w:r>
          </w:p>
        </w:tc>
        <w:tc>
          <w:tcPr>
            <w:tcW w:w="4800" w:type="dxa"/>
          </w:tcPr>
          <w:p w:rsidR="003B2F21" w:rsidRPr="00D83EB1" w:rsidRDefault="003B2F21" w:rsidP="003E5C2F">
            <w:pPr>
              <w:pStyle w:val="NormalWeb"/>
              <w:spacing w:before="0" w:beforeAutospacing="0" w:after="0"/>
              <w:rPr>
                <w:sz w:val="18"/>
                <w:szCs w:val="18"/>
              </w:rPr>
            </w:pPr>
            <w:r w:rsidRPr="00D83EB1">
              <w:rPr>
                <w:sz w:val="18"/>
                <w:szCs w:val="18"/>
              </w:rPr>
              <w:t> </w:t>
            </w:r>
          </w:p>
        </w:tc>
      </w:tr>
    </w:tbl>
    <w:p w:rsidR="003B2F21" w:rsidRPr="00D83EB1" w:rsidRDefault="003B2F21" w:rsidP="00BC23A5">
      <w:pPr>
        <w:pStyle w:val="NormalWeb"/>
        <w:spacing w:before="0" w:beforeAutospacing="0" w:after="0"/>
        <w:rPr>
          <w:sz w:val="18"/>
          <w:szCs w:val="18"/>
        </w:rPr>
      </w:pPr>
    </w:p>
    <w:p w:rsidR="003B2F21" w:rsidRPr="00D83EB1" w:rsidRDefault="003B2F21" w:rsidP="00BC23A5">
      <w:pPr>
        <w:pStyle w:val="NormalWeb"/>
        <w:spacing w:before="0" w:beforeAutospacing="0" w:after="0"/>
        <w:rPr>
          <w:sz w:val="18"/>
          <w:szCs w:val="18"/>
        </w:rPr>
      </w:pP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О внесении  изменений  в  постановление</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Администрации   Притобольного  района</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от 09.10.2018 г. № 415    «Об утверждении</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муниципальной                        программы</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Притобольного района          «Улучшение</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условий и охраны труда в Притобольном</w:t>
      </w:r>
    </w:p>
    <w:p w:rsidR="003B2F21" w:rsidRPr="00D83EB1" w:rsidRDefault="003B2F21" w:rsidP="00BC23A5">
      <w:pPr>
        <w:pStyle w:val="NormalWeb"/>
        <w:spacing w:before="0" w:beforeAutospacing="0" w:after="0"/>
        <w:rPr>
          <w:b/>
          <w:bCs/>
          <w:color w:val="000000"/>
          <w:sz w:val="18"/>
          <w:szCs w:val="18"/>
        </w:rPr>
      </w:pPr>
      <w:r w:rsidRPr="00D83EB1">
        <w:rPr>
          <w:b/>
          <w:bCs/>
          <w:color w:val="000000"/>
          <w:sz w:val="18"/>
          <w:szCs w:val="18"/>
        </w:rPr>
        <w:t xml:space="preserve"> районе»              </w:t>
      </w:r>
      <w:r w:rsidRPr="00D83EB1">
        <w:rPr>
          <w:b/>
          <w:sz w:val="18"/>
          <w:szCs w:val="18"/>
        </w:rPr>
        <w:t>на        2019 – 2021  годы»</w:t>
      </w:r>
    </w:p>
    <w:p w:rsidR="003B2F21" w:rsidRPr="00D83EB1" w:rsidRDefault="003B2F21" w:rsidP="00BC23A5">
      <w:pPr>
        <w:pStyle w:val="NormalWeb"/>
        <w:spacing w:before="0" w:beforeAutospacing="0" w:after="0"/>
        <w:rPr>
          <w:sz w:val="18"/>
          <w:szCs w:val="18"/>
        </w:rPr>
      </w:pPr>
    </w:p>
    <w:p w:rsidR="003B2F21" w:rsidRPr="00D83EB1" w:rsidRDefault="003B2F21" w:rsidP="00BC23A5">
      <w:pPr>
        <w:pStyle w:val="NormalWeb"/>
        <w:spacing w:before="0" w:beforeAutospacing="0" w:after="0"/>
        <w:jc w:val="both"/>
        <w:rPr>
          <w:sz w:val="18"/>
          <w:szCs w:val="18"/>
        </w:rPr>
      </w:pPr>
      <w:r w:rsidRPr="00D83EB1">
        <w:rPr>
          <w:sz w:val="18"/>
          <w:szCs w:val="18"/>
        </w:rPr>
        <w:tab/>
        <w:t xml:space="preserve">В целях приведения нормативного правового акта Администрации Притобольного района в соответствие,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района </w:t>
      </w:r>
    </w:p>
    <w:p w:rsidR="003B2F21" w:rsidRPr="00D83EB1" w:rsidRDefault="003B2F21" w:rsidP="00BC23A5">
      <w:pPr>
        <w:pStyle w:val="NormalWeb"/>
        <w:spacing w:before="0" w:beforeAutospacing="0" w:after="0"/>
        <w:jc w:val="both"/>
        <w:rPr>
          <w:sz w:val="18"/>
          <w:szCs w:val="18"/>
        </w:rPr>
      </w:pPr>
      <w:r w:rsidRPr="00D83EB1">
        <w:rPr>
          <w:sz w:val="18"/>
          <w:szCs w:val="18"/>
        </w:rPr>
        <w:t>ПОСТАНОВЛЯЕТ:</w:t>
      </w:r>
    </w:p>
    <w:p w:rsidR="003B2F21" w:rsidRPr="00D83EB1" w:rsidRDefault="003B2F21" w:rsidP="00BC23A5">
      <w:pPr>
        <w:pStyle w:val="NormalWeb"/>
        <w:spacing w:before="0" w:beforeAutospacing="0" w:after="0"/>
        <w:ind w:firstLine="708"/>
        <w:jc w:val="both"/>
        <w:rPr>
          <w:color w:val="000000"/>
          <w:sz w:val="18"/>
          <w:szCs w:val="18"/>
        </w:rPr>
      </w:pPr>
      <w:r w:rsidRPr="00D83EB1">
        <w:rPr>
          <w:color w:val="000000"/>
          <w:sz w:val="18"/>
          <w:szCs w:val="18"/>
        </w:rPr>
        <w:t>1. В постановление Администрации Притобольного района от 09.10.2018 г. № 415 «Об утверждении  муниципальной программы Притобольного района «</w:t>
      </w:r>
      <w:r w:rsidRPr="00D83EB1">
        <w:rPr>
          <w:sz w:val="18"/>
          <w:szCs w:val="18"/>
        </w:rPr>
        <w:t xml:space="preserve">Улучшение условий и охраны труда в Притобольном районе» на 2019 - 2021 годы» (далее – муниципальная программа) </w:t>
      </w:r>
      <w:r w:rsidRPr="00D83EB1">
        <w:rPr>
          <w:color w:val="000000"/>
          <w:sz w:val="18"/>
          <w:szCs w:val="18"/>
        </w:rPr>
        <w:t xml:space="preserve"> внести следующие изменения:</w:t>
      </w:r>
    </w:p>
    <w:p w:rsidR="003B2F21" w:rsidRPr="00D83EB1" w:rsidRDefault="003B2F21" w:rsidP="00BC23A5">
      <w:pPr>
        <w:pStyle w:val="NormalWeb"/>
        <w:spacing w:before="0" w:beforeAutospacing="0" w:after="0"/>
        <w:ind w:firstLine="708"/>
        <w:jc w:val="both"/>
        <w:rPr>
          <w:color w:val="000000"/>
          <w:sz w:val="18"/>
          <w:szCs w:val="18"/>
        </w:rPr>
      </w:pPr>
      <w:r w:rsidRPr="00D83EB1">
        <w:rPr>
          <w:color w:val="000000"/>
          <w:sz w:val="18"/>
          <w:szCs w:val="18"/>
        </w:rPr>
        <w:t>1)  в Разделе I. муниципальной программы строку «Объем  бюджетных ассигнований» изложить в следующей редакции:</w:t>
      </w:r>
    </w:p>
    <w:p w:rsidR="003B2F21" w:rsidRPr="00D83EB1" w:rsidRDefault="003B2F21" w:rsidP="00BC23A5">
      <w:pPr>
        <w:pStyle w:val="NormalWeb"/>
        <w:spacing w:before="0" w:beforeAutospacing="0" w:after="0"/>
        <w:jc w:val="both"/>
        <w:rPr>
          <w:color w:val="000000"/>
          <w:sz w:val="18"/>
          <w:szCs w:val="18"/>
        </w:rPr>
      </w:pPr>
      <w:r w:rsidRPr="00D83EB1">
        <w:rPr>
          <w:color w:val="000000"/>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3B2F21" w:rsidRPr="00D83EB1" w:rsidTr="003E5C2F">
        <w:trPr>
          <w:jc w:val="center"/>
        </w:trPr>
        <w:tc>
          <w:tcPr>
            <w:tcW w:w="2268" w:type="dxa"/>
          </w:tcPr>
          <w:p w:rsidR="003B2F21" w:rsidRPr="00D83EB1" w:rsidRDefault="003B2F21" w:rsidP="003E5C2F">
            <w:pPr>
              <w:pStyle w:val="NormalWeb"/>
              <w:spacing w:before="0" w:beforeAutospacing="0" w:after="0"/>
              <w:jc w:val="both"/>
              <w:rPr>
                <w:color w:val="000000"/>
                <w:sz w:val="18"/>
                <w:szCs w:val="18"/>
              </w:rPr>
            </w:pPr>
            <w:r w:rsidRPr="00D83EB1">
              <w:rPr>
                <w:color w:val="000000"/>
                <w:sz w:val="18"/>
                <w:szCs w:val="18"/>
              </w:rPr>
              <w:t>Объём бюджетных ассигнований</w:t>
            </w:r>
          </w:p>
        </w:tc>
        <w:tc>
          <w:tcPr>
            <w:tcW w:w="7371" w:type="dxa"/>
          </w:tcPr>
          <w:p w:rsidR="003B2F21" w:rsidRPr="00D83EB1" w:rsidRDefault="003B2F21" w:rsidP="003E5C2F">
            <w:pPr>
              <w:pStyle w:val="NormalWeb"/>
              <w:spacing w:before="0" w:beforeAutospacing="0" w:after="0"/>
              <w:jc w:val="both"/>
              <w:rPr>
                <w:color w:val="000000"/>
                <w:sz w:val="18"/>
                <w:szCs w:val="18"/>
              </w:rPr>
            </w:pPr>
            <w:r w:rsidRPr="00D83EB1">
              <w:rPr>
                <w:color w:val="000000"/>
                <w:sz w:val="18"/>
                <w:szCs w:val="18"/>
              </w:rPr>
              <w:t>Общий объем финансирования – 1388,4 тысяч рублей, из них по источникам и годам:</w:t>
            </w:r>
          </w:p>
          <w:p w:rsidR="003B2F21" w:rsidRPr="00D83EB1" w:rsidRDefault="003B2F21" w:rsidP="003E5C2F">
            <w:pPr>
              <w:pStyle w:val="NormalWeb"/>
              <w:spacing w:before="0" w:beforeAutospacing="0" w:after="0"/>
              <w:jc w:val="both"/>
              <w:rPr>
                <w:color w:val="000000"/>
                <w:sz w:val="18"/>
                <w:szCs w:val="18"/>
              </w:rPr>
            </w:pPr>
            <w:r w:rsidRPr="00D83EB1">
              <w:rPr>
                <w:color w:val="000000"/>
                <w:sz w:val="18"/>
                <w:szCs w:val="18"/>
              </w:rPr>
              <w:t>2019 год – 483,8 тысяч рублей, в том числе:</w:t>
            </w:r>
          </w:p>
          <w:p w:rsidR="003B2F21" w:rsidRPr="00D83EB1" w:rsidRDefault="003B2F21" w:rsidP="003E5C2F">
            <w:pPr>
              <w:pStyle w:val="NormalWeb"/>
              <w:spacing w:before="0" w:beforeAutospacing="0" w:after="0"/>
              <w:jc w:val="both"/>
              <w:rPr>
                <w:color w:val="000000"/>
                <w:sz w:val="18"/>
                <w:szCs w:val="18"/>
              </w:rPr>
            </w:pPr>
            <w:r w:rsidRPr="00D83EB1">
              <w:rPr>
                <w:color w:val="000000"/>
                <w:sz w:val="18"/>
                <w:szCs w:val="18"/>
              </w:rPr>
              <w:t>- 131,8 тысяч рублей средства бюджета Притобольного района;</w:t>
            </w:r>
          </w:p>
          <w:p w:rsidR="003B2F21" w:rsidRPr="00D83EB1" w:rsidRDefault="003B2F21" w:rsidP="003E5C2F">
            <w:pPr>
              <w:pStyle w:val="NormalWeb"/>
              <w:spacing w:before="0" w:beforeAutospacing="0" w:after="0"/>
              <w:jc w:val="both"/>
              <w:rPr>
                <w:color w:val="000000"/>
                <w:sz w:val="18"/>
                <w:szCs w:val="18"/>
              </w:rPr>
            </w:pPr>
            <w:r w:rsidRPr="00D83EB1">
              <w:rPr>
                <w:sz w:val="18"/>
                <w:szCs w:val="18"/>
              </w:rPr>
              <w:t>- 352,0 тысячи рублей - прогнозируемые средства организации, находящихся на территории Притобольного района (по согласованию);</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2020 год – 448,6 тысяча рублей, в том числе: </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- 54,6  тысяч рублей  –  средства бюджета Притобольного района;</w:t>
            </w:r>
          </w:p>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sz w:val="18"/>
                <w:szCs w:val="18"/>
              </w:rPr>
              <w:t>- 394,0 тысячи рублей   –  прогнозируемые средства организаций,  находящихся на территории  Притобольного</w:t>
            </w:r>
            <w:r w:rsidRPr="00D83EB1">
              <w:rPr>
                <w:rFonts w:ascii="Times New Roman" w:hAnsi="Times New Roman" w:cs="Times New Roman"/>
                <w:color w:val="auto"/>
                <w:sz w:val="18"/>
                <w:szCs w:val="18"/>
              </w:rPr>
              <w:t xml:space="preserve"> района (по согласованию);</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2021 год – 456,0 тысячи рублей, в том числе: </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- 35,0  тысяч рублей  –  средства бюджета Притобольного района; </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- 421,0 тысяча рублей   –  прогнозируемые средства организаций, находящихся на территории Притобольного района (по согласованию).</w:t>
            </w:r>
          </w:p>
        </w:tc>
      </w:tr>
    </w:tbl>
    <w:p w:rsidR="003B2F21" w:rsidRPr="00D83EB1" w:rsidRDefault="003B2F21" w:rsidP="00BC23A5">
      <w:pPr>
        <w:pStyle w:val="NormalWeb"/>
        <w:spacing w:before="0" w:beforeAutospacing="0" w:after="0"/>
        <w:jc w:val="both"/>
        <w:rPr>
          <w:color w:val="000000"/>
          <w:sz w:val="18"/>
          <w:szCs w:val="18"/>
        </w:rPr>
      </w:pP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r>
      <w:r w:rsidRPr="00D83EB1">
        <w:rPr>
          <w:color w:val="000000"/>
          <w:sz w:val="18"/>
          <w:szCs w:val="18"/>
        </w:rPr>
        <w:tab/>
        <w:t xml:space="preserve">                           »;</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2) Раздел IX. муниципальной программы изложить в следующей редакции:</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15. Общий объём финансирования Программы в 2019-2021 годах составит 1388,4 тысяч рублей, в том числе по направлениям:</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1) проведение обучения по охране труда – 442,6 тысяч рублей;</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2) проведение специальной оценки условий труда – 381,7 тысяч рублей;</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3) проведение конкурса на лучшую организацию работы по охране труда в Притобольном районе – 2,0 тысяч рублей;</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4) обеспечение работников средствами индивидуальной защиты и смывающими и обеззараживающими средствами – 270,0 тысяч рублей;</w:t>
      </w:r>
    </w:p>
    <w:p w:rsidR="003B2F21" w:rsidRPr="00D83EB1" w:rsidRDefault="003B2F21" w:rsidP="00BC23A5">
      <w:pPr>
        <w:pStyle w:val="NormalWeb"/>
        <w:spacing w:before="0" w:beforeAutospacing="0" w:after="0"/>
        <w:ind w:firstLine="709"/>
        <w:jc w:val="both"/>
        <w:rPr>
          <w:color w:val="000000"/>
          <w:sz w:val="18"/>
          <w:szCs w:val="18"/>
        </w:rPr>
      </w:pPr>
      <w:r w:rsidRPr="00D83EB1">
        <w:rPr>
          <w:color w:val="000000"/>
          <w:sz w:val="18"/>
          <w:szCs w:val="18"/>
        </w:rPr>
        <w:t>5) проведение профилактических медицинских осмотров –  292,1, тысяч рублей.</w:t>
      </w:r>
    </w:p>
    <w:p w:rsidR="003B2F21" w:rsidRPr="00D83EB1" w:rsidRDefault="003B2F21" w:rsidP="00BC23A5">
      <w:pPr>
        <w:pStyle w:val="Default"/>
        <w:tabs>
          <w:tab w:val="left" w:pos="1260"/>
        </w:tabs>
        <w:suppressAutoHyphens/>
        <w:ind w:left="709"/>
        <w:jc w:val="both"/>
        <w:rPr>
          <w:rFonts w:ascii="Times New Roman" w:hAnsi="Times New Roman" w:cs="Times New Roman"/>
          <w:color w:val="auto"/>
          <w:sz w:val="18"/>
          <w:szCs w:val="18"/>
        </w:rPr>
      </w:pPr>
      <w:r w:rsidRPr="00D83EB1">
        <w:rPr>
          <w:rFonts w:ascii="Times New Roman" w:hAnsi="Times New Roman" w:cs="Times New Roman"/>
          <w:sz w:val="18"/>
          <w:szCs w:val="18"/>
        </w:rPr>
        <w:t xml:space="preserve">16. </w:t>
      </w:r>
      <w:r w:rsidRPr="00D83EB1">
        <w:rPr>
          <w:rFonts w:ascii="Times New Roman" w:hAnsi="Times New Roman" w:cs="Times New Roman"/>
          <w:color w:val="auto"/>
          <w:sz w:val="18"/>
          <w:szCs w:val="18"/>
        </w:rPr>
        <w:t xml:space="preserve">Главным  распорядителем  бюджетных  средств  в  рамках   Программы  является </w:t>
      </w:r>
    </w:p>
    <w:p w:rsidR="003B2F21" w:rsidRPr="00D83EB1" w:rsidRDefault="003B2F21" w:rsidP="00BC23A5">
      <w:pPr>
        <w:pStyle w:val="Default"/>
        <w:tabs>
          <w:tab w:val="left" w:pos="1260"/>
        </w:tabs>
        <w:suppressAutoHyphens/>
        <w:ind w:left="709" w:hanging="709"/>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Администрация Притобольного района.</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134"/>
        <w:gridCol w:w="1701"/>
        <w:gridCol w:w="1134"/>
        <w:gridCol w:w="1701"/>
        <w:gridCol w:w="850"/>
        <w:gridCol w:w="1134"/>
      </w:tblGrid>
      <w:tr w:rsidR="003B2F21" w:rsidRPr="00D83EB1" w:rsidTr="003E5C2F">
        <w:trPr>
          <w:jc w:val="center"/>
        </w:trPr>
        <w:tc>
          <w:tcPr>
            <w:tcW w:w="1985" w:type="dxa"/>
            <w:vMerge w:val="restart"/>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Направления </w:t>
            </w:r>
          </w:p>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финансирования</w:t>
            </w:r>
          </w:p>
        </w:tc>
        <w:tc>
          <w:tcPr>
            <w:tcW w:w="7654" w:type="dxa"/>
            <w:gridSpan w:val="6"/>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Объемы финансирования по годам (тысяч рублей)</w:t>
            </w:r>
          </w:p>
        </w:tc>
      </w:tr>
      <w:tr w:rsidR="003B2F21" w:rsidRPr="00D83EB1" w:rsidTr="003E5C2F">
        <w:trPr>
          <w:jc w:val="center"/>
        </w:trPr>
        <w:tc>
          <w:tcPr>
            <w:tcW w:w="1985" w:type="dxa"/>
            <w:vMerge/>
          </w:tcPr>
          <w:p w:rsidR="003B2F21" w:rsidRPr="00D83EB1" w:rsidRDefault="003B2F21" w:rsidP="003E5C2F">
            <w:pPr>
              <w:pStyle w:val="Default"/>
              <w:suppressAutoHyphens/>
              <w:jc w:val="both"/>
              <w:rPr>
                <w:rFonts w:ascii="Times New Roman" w:hAnsi="Times New Roman" w:cs="Times New Roman"/>
                <w:color w:val="auto"/>
                <w:sz w:val="18"/>
                <w:szCs w:val="18"/>
              </w:rPr>
            </w:pPr>
          </w:p>
        </w:tc>
        <w:tc>
          <w:tcPr>
            <w:tcW w:w="2835" w:type="dxa"/>
            <w:gridSpan w:val="2"/>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2019 год</w:t>
            </w:r>
          </w:p>
        </w:tc>
        <w:tc>
          <w:tcPr>
            <w:tcW w:w="2835" w:type="dxa"/>
            <w:gridSpan w:val="2"/>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2020 год</w:t>
            </w:r>
          </w:p>
        </w:tc>
        <w:tc>
          <w:tcPr>
            <w:tcW w:w="1984" w:type="dxa"/>
            <w:gridSpan w:val="2"/>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2021 год</w:t>
            </w:r>
          </w:p>
        </w:tc>
      </w:tr>
      <w:tr w:rsidR="003B2F21" w:rsidRPr="00D83EB1" w:rsidTr="003E5C2F">
        <w:trPr>
          <w:jc w:val="center"/>
        </w:trPr>
        <w:tc>
          <w:tcPr>
            <w:tcW w:w="1985" w:type="dxa"/>
            <w:vMerge/>
          </w:tcPr>
          <w:p w:rsidR="003B2F21" w:rsidRPr="00D83EB1" w:rsidRDefault="003B2F21" w:rsidP="003E5C2F">
            <w:pPr>
              <w:pStyle w:val="Default"/>
              <w:suppressAutoHyphens/>
              <w:jc w:val="both"/>
              <w:rPr>
                <w:rFonts w:ascii="Times New Roman" w:hAnsi="Times New Roman" w:cs="Times New Roman"/>
                <w:color w:val="auto"/>
                <w:sz w:val="18"/>
                <w:szCs w:val="18"/>
              </w:rPr>
            </w:pPr>
          </w:p>
        </w:tc>
        <w:tc>
          <w:tcPr>
            <w:tcW w:w="1134"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Притобольного района</w:t>
            </w:r>
          </w:p>
          <w:p w:rsidR="003B2F21" w:rsidRPr="00D83EB1" w:rsidRDefault="003B2F21" w:rsidP="003E5C2F">
            <w:pPr>
              <w:pStyle w:val="Default"/>
              <w:suppressAutoHyphens/>
              <w:rPr>
                <w:rFonts w:ascii="Times New Roman" w:hAnsi="Times New Roman" w:cs="Times New Roman"/>
                <w:color w:val="auto"/>
                <w:sz w:val="18"/>
                <w:szCs w:val="18"/>
              </w:rPr>
            </w:pPr>
          </w:p>
        </w:tc>
        <w:tc>
          <w:tcPr>
            <w:tcW w:w="1701" w:type="dxa"/>
          </w:tcPr>
          <w:p w:rsidR="003B2F21" w:rsidRPr="00D83EB1" w:rsidRDefault="003B2F21" w:rsidP="003E5C2F">
            <w:pPr>
              <w:pStyle w:val="Default"/>
              <w:suppressAutoHyphens/>
              <w:ind w:right="-108"/>
              <w:rPr>
                <w:rFonts w:ascii="Times New Roman" w:hAnsi="Times New Roman" w:cs="Times New Roman"/>
                <w:color w:val="auto"/>
                <w:sz w:val="18"/>
                <w:szCs w:val="18"/>
              </w:rPr>
            </w:pPr>
            <w:r w:rsidRPr="00D83EB1">
              <w:rPr>
                <w:rFonts w:ascii="Times New Roman" w:hAnsi="Times New Roman" w:cs="Times New Roman"/>
                <w:color w:val="auto"/>
                <w:sz w:val="18"/>
                <w:szCs w:val="18"/>
              </w:rPr>
              <w:t>Средства организаций, находящихся на территории Притобольного района (по согласованию)</w:t>
            </w:r>
          </w:p>
        </w:tc>
        <w:tc>
          <w:tcPr>
            <w:tcW w:w="1134" w:type="dxa"/>
          </w:tcPr>
          <w:p w:rsidR="003B2F21" w:rsidRPr="00D83EB1" w:rsidRDefault="003B2F21" w:rsidP="003E5C2F">
            <w:pPr>
              <w:pStyle w:val="Default"/>
              <w:suppressAutoHyphens/>
              <w:ind w:right="-94"/>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Притобо</w:t>
            </w:r>
          </w:p>
          <w:p w:rsidR="003B2F21" w:rsidRPr="00D83EB1" w:rsidRDefault="003B2F21" w:rsidP="003E5C2F">
            <w:pPr>
              <w:pStyle w:val="Default"/>
              <w:suppressAutoHyphens/>
              <w:ind w:right="-94"/>
              <w:rPr>
                <w:rFonts w:ascii="Times New Roman" w:hAnsi="Times New Roman" w:cs="Times New Roman"/>
                <w:color w:val="auto"/>
                <w:sz w:val="18"/>
                <w:szCs w:val="18"/>
              </w:rPr>
            </w:pPr>
            <w:r w:rsidRPr="00D83EB1">
              <w:rPr>
                <w:rFonts w:ascii="Times New Roman" w:hAnsi="Times New Roman" w:cs="Times New Roman"/>
                <w:color w:val="auto"/>
                <w:sz w:val="18"/>
                <w:szCs w:val="18"/>
              </w:rPr>
              <w:t>льного района</w:t>
            </w:r>
          </w:p>
          <w:p w:rsidR="003B2F21" w:rsidRPr="00D83EB1" w:rsidRDefault="003B2F21" w:rsidP="003E5C2F">
            <w:pPr>
              <w:pStyle w:val="Default"/>
              <w:suppressAutoHyphens/>
              <w:rPr>
                <w:rFonts w:ascii="Times New Roman" w:hAnsi="Times New Roman" w:cs="Times New Roman"/>
                <w:color w:val="auto"/>
                <w:sz w:val="18"/>
                <w:szCs w:val="18"/>
              </w:rPr>
            </w:pPr>
          </w:p>
        </w:tc>
        <w:tc>
          <w:tcPr>
            <w:tcW w:w="1701" w:type="dxa"/>
          </w:tcPr>
          <w:p w:rsidR="003B2F21" w:rsidRPr="00D83EB1" w:rsidRDefault="003B2F21" w:rsidP="003E5C2F">
            <w:pPr>
              <w:pStyle w:val="Default"/>
              <w:suppressAutoHyphens/>
              <w:ind w:right="-108"/>
              <w:rPr>
                <w:rFonts w:ascii="Times New Roman" w:hAnsi="Times New Roman" w:cs="Times New Roman"/>
                <w:color w:val="auto"/>
                <w:sz w:val="18"/>
                <w:szCs w:val="18"/>
              </w:rPr>
            </w:pPr>
            <w:r w:rsidRPr="00D83EB1">
              <w:rPr>
                <w:rFonts w:ascii="Times New Roman" w:hAnsi="Times New Roman" w:cs="Times New Roman"/>
                <w:color w:val="auto"/>
                <w:sz w:val="18"/>
                <w:szCs w:val="18"/>
              </w:rPr>
              <w:t>Средства организаций, находящихся на территории  Притобольного района (по согласованию)</w:t>
            </w:r>
          </w:p>
        </w:tc>
        <w:tc>
          <w:tcPr>
            <w:tcW w:w="850" w:type="dxa"/>
          </w:tcPr>
          <w:p w:rsidR="003B2F21" w:rsidRPr="00D83EB1" w:rsidRDefault="003B2F21" w:rsidP="003E5C2F">
            <w:pPr>
              <w:pStyle w:val="Default"/>
              <w:suppressAutoHyphens/>
              <w:ind w:right="-101"/>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w:t>
            </w:r>
          </w:p>
          <w:p w:rsidR="003B2F21" w:rsidRPr="00D83EB1" w:rsidRDefault="003B2F21" w:rsidP="003E5C2F">
            <w:pPr>
              <w:pStyle w:val="Default"/>
              <w:suppressAutoHyphens/>
              <w:ind w:right="-101"/>
              <w:rPr>
                <w:rFonts w:ascii="Times New Roman" w:hAnsi="Times New Roman" w:cs="Times New Roman"/>
                <w:color w:val="auto"/>
                <w:sz w:val="18"/>
                <w:szCs w:val="18"/>
              </w:rPr>
            </w:pPr>
            <w:r w:rsidRPr="00D83EB1">
              <w:rPr>
                <w:rFonts w:ascii="Times New Roman" w:hAnsi="Times New Roman" w:cs="Times New Roman"/>
                <w:color w:val="auto"/>
                <w:sz w:val="18"/>
                <w:szCs w:val="18"/>
              </w:rPr>
              <w:t>больно</w:t>
            </w:r>
          </w:p>
          <w:p w:rsidR="003B2F21" w:rsidRPr="00D83EB1" w:rsidRDefault="003B2F21" w:rsidP="003E5C2F">
            <w:pPr>
              <w:pStyle w:val="Default"/>
              <w:suppressAutoHyphens/>
              <w:ind w:right="-101"/>
              <w:rPr>
                <w:rFonts w:ascii="Times New Roman" w:hAnsi="Times New Roman" w:cs="Times New Roman"/>
                <w:color w:val="auto"/>
                <w:sz w:val="18"/>
                <w:szCs w:val="18"/>
              </w:rPr>
            </w:pPr>
            <w:r w:rsidRPr="00D83EB1">
              <w:rPr>
                <w:rFonts w:ascii="Times New Roman" w:hAnsi="Times New Roman" w:cs="Times New Roman"/>
                <w:color w:val="auto"/>
                <w:sz w:val="18"/>
                <w:szCs w:val="18"/>
              </w:rPr>
              <w:t>го района</w:t>
            </w:r>
          </w:p>
          <w:p w:rsidR="003B2F21" w:rsidRPr="00D83EB1" w:rsidRDefault="003B2F21" w:rsidP="003E5C2F">
            <w:pPr>
              <w:pStyle w:val="Default"/>
              <w:suppressAutoHyphens/>
              <w:rPr>
                <w:rFonts w:ascii="Times New Roman" w:hAnsi="Times New Roman" w:cs="Times New Roman"/>
                <w:color w:val="auto"/>
                <w:sz w:val="18"/>
                <w:szCs w:val="18"/>
              </w:rPr>
            </w:pPr>
          </w:p>
        </w:tc>
        <w:tc>
          <w:tcPr>
            <w:tcW w:w="1134" w:type="dxa"/>
          </w:tcPr>
          <w:p w:rsidR="003B2F21" w:rsidRPr="00D83EB1" w:rsidRDefault="003B2F21" w:rsidP="003E5C2F">
            <w:pPr>
              <w:pStyle w:val="Default"/>
              <w:suppressAutoHyphens/>
              <w:ind w:right="-108"/>
              <w:rPr>
                <w:rFonts w:ascii="Times New Roman" w:hAnsi="Times New Roman" w:cs="Times New Roman"/>
                <w:color w:val="auto"/>
                <w:sz w:val="18"/>
                <w:szCs w:val="18"/>
              </w:rPr>
            </w:pPr>
            <w:r w:rsidRPr="00D83EB1">
              <w:rPr>
                <w:rFonts w:ascii="Times New Roman" w:hAnsi="Times New Roman" w:cs="Times New Roman"/>
                <w:color w:val="auto"/>
                <w:sz w:val="18"/>
                <w:szCs w:val="18"/>
              </w:rPr>
              <w:t>Средства организаций, находящихся на территории Притобольного района (по согласованию)</w:t>
            </w:r>
          </w:p>
        </w:tc>
      </w:tr>
      <w:tr w:rsidR="003B2F21" w:rsidRPr="00D83EB1" w:rsidTr="003E5C2F">
        <w:trPr>
          <w:jc w:val="center"/>
        </w:trPr>
        <w:tc>
          <w:tcPr>
            <w:tcW w:w="1985" w:type="dxa"/>
          </w:tcPr>
          <w:p w:rsidR="003B2F21" w:rsidRPr="00D83EB1" w:rsidRDefault="003B2F21" w:rsidP="003E5C2F">
            <w:pPr>
              <w:pStyle w:val="Default"/>
              <w:suppressAutoHyphens/>
              <w:ind w:right="-103"/>
              <w:rPr>
                <w:rFonts w:ascii="Times New Roman" w:hAnsi="Times New Roman" w:cs="Times New Roman"/>
                <w:color w:val="auto"/>
                <w:sz w:val="18"/>
                <w:szCs w:val="18"/>
              </w:rPr>
            </w:pPr>
            <w:r w:rsidRPr="00D83EB1">
              <w:rPr>
                <w:rFonts w:ascii="Times New Roman" w:hAnsi="Times New Roman" w:cs="Times New Roman"/>
                <w:color w:val="auto"/>
                <w:sz w:val="18"/>
                <w:szCs w:val="18"/>
              </w:rPr>
              <w:t>Проведение обучения по охране труда</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4,0</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132,0</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6,6</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144,0</w:t>
            </w:r>
          </w:p>
        </w:tc>
        <w:tc>
          <w:tcPr>
            <w:tcW w:w="850"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156,0</w:t>
            </w:r>
          </w:p>
        </w:tc>
      </w:tr>
      <w:tr w:rsidR="003B2F21" w:rsidRPr="00D83EB1" w:rsidTr="003E5C2F">
        <w:trPr>
          <w:jc w:val="center"/>
        </w:trPr>
        <w:tc>
          <w:tcPr>
            <w:tcW w:w="1985"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Проведение специальной оценки условий труда</w:t>
            </w:r>
          </w:p>
          <w:p w:rsidR="003B2F21" w:rsidRPr="00D83EB1" w:rsidRDefault="003B2F21" w:rsidP="003E5C2F">
            <w:pPr>
              <w:pStyle w:val="Default"/>
              <w:suppressAutoHyphens/>
              <w:rPr>
                <w:rFonts w:ascii="Times New Roman" w:hAnsi="Times New Roman" w:cs="Times New Roman"/>
                <w:color w:val="auto"/>
                <w:sz w:val="18"/>
                <w:szCs w:val="18"/>
              </w:rPr>
            </w:pP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61,7</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95,0</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110,0</w:t>
            </w:r>
          </w:p>
        </w:tc>
        <w:tc>
          <w:tcPr>
            <w:tcW w:w="850"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115,0</w:t>
            </w:r>
          </w:p>
        </w:tc>
      </w:tr>
      <w:tr w:rsidR="003B2F21" w:rsidRPr="00D83EB1" w:rsidTr="003E5C2F">
        <w:trPr>
          <w:jc w:val="center"/>
        </w:trPr>
        <w:tc>
          <w:tcPr>
            <w:tcW w:w="1985"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Обеспечение работников средствами индивидуальной защиты</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85,0</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90,0</w:t>
            </w:r>
          </w:p>
        </w:tc>
        <w:tc>
          <w:tcPr>
            <w:tcW w:w="850"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95,0</w:t>
            </w:r>
          </w:p>
        </w:tc>
      </w:tr>
      <w:tr w:rsidR="003B2F21" w:rsidRPr="00D83EB1" w:rsidTr="003E5C2F">
        <w:trPr>
          <w:jc w:val="center"/>
        </w:trPr>
        <w:tc>
          <w:tcPr>
            <w:tcW w:w="1985"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Проведение конкурса на лучшую организацию работы по охране труда  в Притобольном районе</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1,0</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1,0</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850"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c>
      </w:tr>
      <w:tr w:rsidR="003B2F21" w:rsidRPr="00D83EB1" w:rsidTr="003E5C2F">
        <w:trPr>
          <w:jc w:val="center"/>
        </w:trPr>
        <w:tc>
          <w:tcPr>
            <w:tcW w:w="1985"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Организация проведения профилактических медицинских осмотров</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65,1</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40,0</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47,0</w:t>
            </w:r>
          </w:p>
        </w:tc>
        <w:tc>
          <w:tcPr>
            <w:tcW w:w="1701"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50,0</w:t>
            </w:r>
          </w:p>
        </w:tc>
        <w:tc>
          <w:tcPr>
            <w:tcW w:w="850"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35,0</w:t>
            </w:r>
          </w:p>
        </w:tc>
        <w:tc>
          <w:tcPr>
            <w:tcW w:w="1134"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55,0</w:t>
            </w:r>
          </w:p>
        </w:tc>
      </w:tr>
      <w:tr w:rsidR="003B2F21" w:rsidRPr="00D83EB1" w:rsidTr="003E5C2F">
        <w:trPr>
          <w:jc w:val="center"/>
        </w:trPr>
        <w:tc>
          <w:tcPr>
            <w:tcW w:w="1985" w:type="dxa"/>
          </w:tcPr>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color w:val="auto"/>
                <w:sz w:val="18"/>
                <w:szCs w:val="18"/>
              </w:rPr>
              <w:t>Всего</w:t>
            </w:r>
          </w:p>
        </w:tc>
        <w:tc>
          <w:tcPr>
            <w:tcW w:w="1134"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131,8</w:t>
            </w:r>
          </w:p>
        </w:tc>
        <w:tc>
          <w:tcPr>
            <w:tcW w:w="1701"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352,0</w:t>
            </w:r>
          </w:p>
        </w:tc>
        <w:tc>
          <w:tcPr>
            <w:tcW w:w="1134"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54,6</w:t>
            </w:r>
          </w:p>
        </w:tc>
        <w:tc>
          <w:tcPr>
            <w:tcW w:w="1701"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394,0</w:t>
            </w:r>
          </w:p>
        </w:tc>
        <w:tc>
          <w:tcPr>
            <w:tcW w:w="850"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35,0</w:t>
            </w:r>
          </w:p>
        </w:tc>
        <w:tc>
          <w:tcPr>
            <w:tcW w:w="1134" w:type="dxa"/>
          </w:tcPr>
          <w:p w:rsidR="003B2F21" w:rsidRPr="00D83EB1" w:rsidRDefault="003B2F21" w:rsidP="003E5C2F">
            <w:pPr>
              <w:pStyle w:val="Default"/>
              <w:suppressAutoHyphens/>
              <w:jc w:val="center"/>
              <w:rPr>
                <w:rFonts w:ascii="Times New Roman" w:hAnsi="Times New Roman" w:cs="Times New Roman"/>
                <w:b/>
                <w:color w:val="auto"/>
                <w:sz w:val="18"/>
                <w:szCs w:val="18"/>
              </w:rPr>
            </w:pPr>
            <w:r w:rsidRPr="00D83EB1">
              <w:rPr>
                <w:rFonts w:ascii="Times New Roman" w:hAnsi="Times New Roman" w:cs="Times New Roman"/>
                <w:b/>
                <w:color w:val="auto"/>
                <w:sz w:val="18"/>
                <w:szCs w:val="18"/>
              </w:rPr>
              <w:t>421,0</w:t>
            </w:r>
          </w:p>
        </w:tc>
      </w:tr>
    </w:tbl>
    <w:p w:rsidR="003B2F21" w:rsidRPr="00D83EB1" w:rsidRDefault="003B2F21" w:rsidP="00BC23A5">
      <w:pPr>
        <w:pStyle w:val="Default"/>
        <w:suppressAutoHyphens/>
        <w:jc w:val="right"/>
        <w:rPr>
          <w:rFonts w:ascii="Times New Roman" w:hAnsi="Times New Roman" w:cs="Times New Roman"/>
          <w:color w:val="auto"/>
          <w:sz w:val="18"/>
          <w:szCs w:val="18"/>
        </w:rPr>
        <w:sectPr w:rsidR="003B2F21" w:rsidRPr="00D83EB1" w:rsidSect="00D83EB1">
          <w:pgSz w:w="11906" w:h="16838"/>
          <w:pgMar w:top="567" w:right="567" w:bottom="567" w:left="567" w:header="709" w:footer="709" w:gutter="0"/>
          <w:cols w:space="708"/>
          <w:docGrid w:linePitch="360"/>
        </w:sectPr>
      </w:pPr>
    </w:p>
    <w:p w:rsidR="003B2F21" w:rsidRPr="00D83EB1" w:rsidRDefault="003B2F21" w:rsidP="00BC23A5">
      <w:pPr>
        <w:pStyle w:val="Default"/>
        <w:tabs>
          <w:tab w:val="right" w:pos="9637"/>
        </w:tabs>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3) Главу 3. Раздела II. Приложения к муниципальной программе изложить в следующей редакции:</w:t>
      </w:r>
    </w:p>
    <w:p w:rsidR="003B2F21" w:rsidRPr="00D83EB1" w:rsidRDefault="003B2F21" w:rsidP="00BC23A5">
      <w:pPr>
        <w:pStyle w:val="Default"/>
        <w:tabs>
          <w:tab w:val="right" w:pos="9637"/>
        </w:tabs>
        <w:suppressAutoHyphens/>
        <w:ind w:left="-709" w:hanging="142"/>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   «</w:t>
      </w:r>
    </w:p>
    <w:tbl>
      <w:tblPr>
        <w:tblW w:w="1431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04"/>
        <w:gridCol w:w="2442"/>
        <w:gridCol w:w="900"/>
        <w:gridCol w:w="978"/>
        <w:gridCol w:w="1309"/>
        <w:gridCol w:w="1984"/>
        <w:gridCol w:w="2533"/>
      </w:tblGrid>
      <w:tr w:rsidR="003B2F21" w:rsidRPr="00D83EB1" w:rsidTr="003E5C2F">
        <w:trPr>
          <w:trHeight w:val="296"/>
          <w:jc w:val="center"/>
        </w:trPr>
        <w:tc>
          <w:tcPr>
            <w:tcW w:w="14317" w:type="dxa"/>
            <w:gridSpan w:val="8"/>
          </w:tcPr>
          <w:p w:rsidR="003B2F21" w:rsidRPr="00D83EB1" w:rsidRDefault="003B2F21" w:rsidP="003E5C2F">
            <w:pPr>
              <w:pStyle w:val="Default"/>
              <w:suppressAutoHyphens/>
              <w:outlineLvl w:val="0"/>
              <w:rPr>
                <w:rFonts w:ascii="Times New Roman" w:hAnsi="Times New Roman" w:cs="Times New Roman"/>
                <w:color w:val="auto"/>
                <w:sz w:val="18"/>
                <w:szCs w:val="18"/>
              </w:rPr>
            </w:pPr>
            <w:r w:rsidRPr="00D83EB1">
              <w:rPr>
                <w:rFonts w:ascii="Times New Roman" w:hAnsi="Times New Roman" w:cs="Times New Roman"/>
                <w:b/>
                <w:bCs/>
                <w:color w:val="auto"/>
                <w:sz w:val="18"/>
                <w:szCs w:val="18"/>
              </w:rPr>
              <w:t xml:space="preserve">Глава 3. </w:t>
            </w:r>
            <w:r w:rsidRPr="00D83EB1">
              <w:rPr>
                <w:rFonts w:ascii="Times New Roman" w:hAnsi="Times New Roman" w:cs="Times New Roman"/>
                <w:color w:val="auto"/>
                <w:sz w:val="18"/>
                <w:szCs w:val="18"/>
              </w:rPr>
              <w:t xml:space="preserve"> </w:t>
            </w:r>
            <w:r w:rsidRPr="00D83EB1">
              <w:rPr>
                <w:rFonts w:ascii="Times New Roman" w:hAnsi="Times New Roman" w:cs="Times New Roman"/>
                <w:b/>
                <w:bCs/>
                <w:sz w:val="18"/>
                <w:szCs w:val="18"/>
              </w:rPr>
              <w:t>Обучение по охране труда</w:t>
            </w:r>
          </w:p>
        </w:tc>
      </w:tr>
      <w:tr w:rsidR="003B2F21" w:rsidRPr="00D83EB1" w:rsidTr="003E5C2F">
        <w:trPr>
          <w:trHeight w:val="296"/>
          <w:jc w:val="center"/>
        </w:trPr>
        <w:tc>
          <w:tcPr>
            <w:tcW w:w="4171" w:type="dxa"/>
            <w:gridSpan w:val="2"/>
          </w:tcPr>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Ожидаемые результаты:                       </w:t>
            </w:r>
          </w:p>
        </w:tc>
        <w:tc>
          <w:tcPr>
            <w:tcW w:w="10146" w:type="dxa"/>
            <w:gridSpan w:val="6"/>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Повышение уровня квалификации в вопросах охраны труда работников организаций, находящихся на территории Притобольного района. Количество обученных по охране труда составит: 2019 год - 110 человек, 2020 год - 115 человек, 2021 год - 120 человек</w:t>
            </w:r>
          </w:p>
        </w:tc>
      </w:tr>
      <w:tr w:rsidR="003B2F21" w:rsidRPr="00D83EB1" w:rsidTr="003E5C2F">
        <w:trPr>
          <w:trHeight w:val="1347"/>
          <w:jc w:val="center"/>
        </w:trPr>
        <w:tc>
          <w:tcPr>
            <w:tcW w:w="567" w:type="dxa"/>
            <w:vMerge w:val="restart"/>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12</w:t>
            </w:r>
          </w:p>
        </w:tc>
        <w:tc>
          <w:tcPr>
            <w:tcW w:w="3604"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Обучение и проверка знаний по охране труда руководителей и специалистов организаций, находящихся на территории Притобольного района </w:t>
            </w:r>
          </w:p>
        </w:tc>
        <w:tc>
          <w:tcPr>
            <w:tcW w:w="2442"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color w:val="auto"/>
                <w:sz w:val="18"/>
                <w:szCs w:val="18"/>
              </w:rPr>
              <w:t xml:space="preserve">Администрация Притобольного района, организации, находящиеся на территории Притобольного района (по согласованию), организации, оказывающие услуги в сфере охраны труда (по согласованию)  </w:t>
            </w:r>
          </w:p>
        </w:tc>
        <w:tc>
          <w:tcPr>
            <w:tcW w:w="900"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78"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442,6</w:t>
            </w:r>
          </w:p>
        </w:tc>
        <w:tc>
          <w:tcPr>
            <w:tcW w:w="1309"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год - 4,0;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2020год- 6,6;</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-0</w:t>
            </w:r>
          </w:p>
          <w:p w:rsidR="003B2F21" w:rsidRPr="00D83EB1" w:rsidRDefault="003B2F21" w:rsidP="003E5C2F">
            <w:pPr>
              <w:pStyle w:val="Default"/>
              <w:suppressAutoHyphens/>
              <w:rPr>
                <w:rFonts w:ascii="Times New Roman" w:hAnsi="Times New Roman" w:cs="Times New Roman"/>
                <w:sz w:val="18"/>
                <w:szCs w:val="18"/>
              </w:rPr>
            </w:pPr>
          </w:p>
        </w:tc>
        <w:tc>
          <w:tcPr>
            <w:tcW w:w="1984" w:type="dxa"/>
          </w:tcPr>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Притобольного района</w:t>
            </w:r>
          </w:p>
        </w:tc>
        <w:tc>
          <w:tcPr>
            <w:tcW w:w="2533"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Повышение </w:t>
            </w:r>
          </w:p>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квалификации руководителей и специалистов</w:t>
            </w:r>
          </w:p>
        </w:tc>
      </w:tr>
      <w:tr w:rsidR="003B2F21" w:rsidRPr="00D83EB1" w:rsidTr="003E5C2F">
        <w:trPr>
          <w:trHeight w:val="296"/>
          <w:jc w:val="center"/>
        </w:trPr>
        <w:tc>
          <w:tcPr>
            <w:tcW w:w="567" w:type="dxa"/>
            <w:vMerge/>
          </w:tcPr>
          <w:p w:rsidR="003B2F21" w:rsidRPr="00D83EB1" w:rsidRDefault="003B2F21" w:rsidP="003E5C2F">
            <w:pPr>
              <w:pStyle w:val="Default"/>
              <w:suppressAutoHyphens/>
              <w:rPr>
                <w:rFonts w:ascii="Times New Roman" w:hAnsi="Times New Roman" w:cs="Times New Roman"/>
                <w:sz w:val="18"/>
                <w:szCs w:val="18"/>
              </w:rPr>
            </w:pPr>
          </w:p>
        </w:tc>
        <w:tc>
          <w:tcPr>
            <w:tcW w:w="3604"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2442"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900"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978"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1309"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год - 132,0; 2020 год - 144,0;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- 156,0</w:t>
            </w:r>
          </w:p>
        </w:tc>
        <w:tc>
          <w:tcPr>
            <w:tcW w:w="1984" w:type="dxa"/>
          </w:tcPr>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Прогнозируемые средства  организаций, расположенных на территории Притобольного района (по согласованию)</w:t>
            </w:r>
          </w:p>
          <w:p w:rsidR="003B2F21" w:rsidRPr="00D83EB1" w:rsidRDefault="003B2F21" w:rsidP="003E5C2F">
            <w:pPr>
              <w:pStyle w:val="Default"/>
              <w:suppressAutoHyphens/>
              <w:jc w:val="both"/>
              <w:rPr>
                <w:rFonts w:ascii="Times New Roman" w:hAnsi="Times New Roman" w:cs="Times New Roman"/>
                <w:color w:val="auto"/>
                <w:sz w:val="18"/>
                <w:szCs w:val="18"/>
              </w:rPr>
            </w:pPr>
          </w:p>
        </w:tc>
        <w:tc>
          <w:tcPr>
            <w:tcW w:w="2533" w:type="dxa"/>
          </w:tcPr>
          <w:p w:rsidR="003B2F21" w:rsidRPr="00D83EB1" w:rsidRDefault="003B2F21" w:rsidP="003E5C2F">
            <w:pPr>
              <w:pStyle w:val="Default"/>
              <w:suppressAutoHyphens/>
              <w:jc w:val="both"/>
              <w:rPr>
                <w:rFonts w:ascii="Times New Roman" w:hAnsi="Times New Roman" w:cs="Times New Roman"/>
                <w:sz w:val="18"/>
                <w:szCs w:val="18"/>
              </w:rPr>
            </w:pPr>
          </w:p>
        </w:tc>
      </w:tr>
    </w:tbl>
    <w:p w:rsidR="003B2F21" w:rsidRPr="00D83EB1" w:rsidRDefault="003B2F21" w:rsidP="00BC23A5">
      <w:pPr>
        <w:pStyle w:val="Default"/>
        <w:tabs>
          <w:tab w:val="right" w:pos="9637"/>
          <w:tab w:val="left" w:pos="13325"/>
        </w:tabs>
        <w:suppressAutoHyphens/>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                                                                                                                                                                                                                          »;</w:t>
      </w:r>
    </w:p>
    <w:p w:rsidR="003B2F21" w:rsidRPr="00D83EB1" w:rsidRDefault="003B2F21" w:rsidP="00BC23A5">
      <w:pPr>
        <w:pStyle w:val="Default"/>
        <w:tabs>
          <w:tab w:val="right" w:pos="9637"/>
        </w:tabs>
        <w:suppressAutoHyphens/>
        <w:ind w:firstLine="709"/>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4) Главу 4. Раздела II. Приложения к муниципальной программе изложить в следующей редакции:</w:t>
      </w:r>
    </w:p>
    <w:p w:rsidR="003B2F21" w:rsidRPr="00D83EB1" w:rsidRDefault="003B2F21" w:rsidP="00BC23A5">
      <w:pPr>
        <w:pStyle w:val="Default"/>
        <w:tabs>
          <w:tab w:val="right" w:pos="9637"/>
        </w:tabs>
        <w:suppressAutoHyphens/>
        <w:ind w:hanging="709"/>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w:t>
      </w:r>
    </w:p>
    <w:tbl>
      <w:tblPr>
        <w:tblW w:w="1431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7"/>
        <w:gridCol w:w="2292"/>
        <w:gridCol w:w="826"/>
        <w:gridCol w:w="992"/>
        <w:gridCol w:w="1276"/>
        <w:gridCol w:w="1701"/>
        <w:gridCol w:w="2976"/>
      </w:tblGrid>
      <w:tr w:rsidR="003B2F21" w:rsidRPr="00D83EB1" w:rsidTr="003E5C2F">
        <w:trPr>
          <w:trHeight w:val="296"/>
          <w:jc w:val="center"/>
        </w:trPr>
        <w:tc>
          <w:tcPr>
            <w:tcW w:w="14317" w:type="dxa"/>
            <w:gridSpan w:val="8"/>
          </w:tcPr>
          <w:p w:rsidR="003B2F21" w:rsidRPr="00D83EB1" w:rsidRDefault="003B2F21" w:rsidP="003E5C2F">
            <w:pPr>
              <w:pStyle w:val="Default"/>
              <w:suppressAutoHyphens/>
              <w:jc w:val="both"/>
              <w:outlineLvl w:val="0"/>
              <w:rPr>
                <w:rFonts w:ascii="Times New Roman" w:hAnsi="Times New Roman" w:cs="Times New Roman"/>
                <w:color w:val="auto"/>
                <w:sz w:val="18"/>
                <w:szCs w:val="18"/>
              </w:rPr>
            </w:pPr>
            <w:r w:rsidRPr="00D83EB1">
              <w:rPr>
                <w:rFonts w:ascii="Times New Roman" w:hAnsi="Times New Roman" w:cs="Times New Roman"/>
                <w:b/>
                <w:bCs/>
                <w:color w:val="auto"/>
                <w:sz w:val="18"/>
                <w:szCs w:val="18"/>
              </w:rPr>
              <w:t xml:space="preserve">Глава 4. </w:t>
            </w:r>
            <w:r w:rsidRPr="00D83EB1">
              <w:rPr>
                <w:rFonts w:ascii="Times New Roman" w:hAnsi="Times New Roman" w:cs="Times New Roman"/>
                <w:color w:val="auto"/>
                <w:sz w:val="18"/>
                <w:szCs w:val="18"/>
              </w:rPr>
              <w:t xml:space="preserve"> </w:t>
            </w:r>
            <w:r w:rsidRPr="00D83EB1">
              <w:rPr>
                <w:rFonts w:ascii="Times New Roman" w:hAnsi="Times New Roman" w:cs="Times New Roman"/>
                <w:b/>
                <w:bCs/>
                <w:sz w:val="18"/>
                <w:szCs w:val="18"/>
              </w:rPr>
              <w:t xml:space="preserve">Содействие работодателям в организации работ по охране труда. </w:t>
            </w:r>
            <w:r w:rsidRPr="00D83EB1">
              <w:rPr>
                <w:rFonts w:ascii="Times New Roman" w:hAnsi="Times New Roman" w:cs="Times New Roman"/>
                <w:b/>
                <w:sz w:val="18"/>
                <w:szCs w:val="18"/>
              </w:rPr>
              <w:t>Регулирование обеспечения охраны труда в малом и среднем предпринимательстве</w:t>
            </w:r>
          </w:p>
        </w:tc>
      </w:tr>
      <w:tr w:rsidR="003B2F21" w:rsidRPr="00D83EB1" w:rsidTr="003E5C2F">
        <w:trPr>
          <w:trHeight w:val="296"/>
          <w:jc w:val="center"/>
        </w:trPr>
        <w:tc>
          <w:tcPr>
            <w:tcW w:w="4254" w:type="dxa"/>
            <w:gridSpan w:val="2"/>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Ожидаемые результаты: </w:t>
            </w:r>
          </w:p>
        </w:tc>
        <w:tc>
          <w:tcPr>
            <w:tcW w:w="10063" w:type="dxa"/>
            <w:gridSpan w:val="6"/>
          </w:tcPr>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sz w:val="18"/>
                <w:szCs w:val="18"/>
              </w:rPr>
              <w:t>Усиление внимания предпринимателей к обеспечению условий и охраны труда. Снижение уровня производственного травматизма в субъектах малого и среднего предпринимательства.</w:t>
            </w:r>
            <w:r w:rsidRPr="00D83EB1">
              <w:rPr>
                <w:rFonts w:ascii="Times New Roman" w:hAnsi="Times New Roman" w:cs="Times New Roman"/>
                <w:color w:val="auto"/>
                <w:sz w:val="18"/>
                <w:szCs w:val="18"/>
              </w:rPr>
              <w:t xml:space="preserve"> Увеличение количества организаций, не имеющих случаев производственного травматизма и профессиональных заболеваний. </w:t>
            </w:r>
          </w:p>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Рост количества рабочих мест, на которых выполняется специальная оценка условий труда: 2019 год – 60 рабочих мест; 2020 год – 70 рабочих мест; 2021 год – 80 рабочих мест. </w:t>
            </w:r>
          </w:p>
        </w:tc>
      </w:tr>
      <w:tr w:rsidR="003B2F21" w:rsidRPr="00D83EB1" w:rsidTr="003E5C2F">
        <w:trPr>
          <w:trHeight w:val="296"/>
          <w:jc w:val="center"/>
        </w:trPr>
        <w:tc>
          <w:tcPr>
            <w:tcW w:w="567" w:type="dxa"/>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13</w:t>
            </w:r>
          </w:p>
        </w:tc>
        <w:tc>
          <w:tcPr>
            <w:tcW w:w="3687"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Методическое обеспечение организаций, расположенных на территории Притобольного района, на основе разработки или пересмотра рекомендаций и других документов по обеспечению безопасности труда на рабочих местах</w:t>
            </w:r>
          </w:p>
        </w:tc>
        <w:tc>
          <w:tcPr>
            <w:tcW w:w="2292"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w:t>
            </w:r>
          </w:p>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701"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Без финансирования </w:t>
            </w:r>
          </w:p>
          <w:p w:rsidR="003B2F21" w:rsidRPr="00D83EB1" w:rsidRDefault="003B2F21" w:rsidP="003E5C2F">
            <w:pPr>
              <w:pStyle w:val="Default"/>
              <w:suppressAutoHyphens/>
              <w:outlineLvl w:val="0"/>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Повышение уровня безопасности условий и охраны труда на рабочих местах</w:t>
            </w:r>
          </w:p>
        </w:tc>
      </w:tr>
      <w:tr w:rsidR="003B2F21" w:rsidRPr="00D83EB1" w:rsidTr="003E5C2F">
        <w:trPr>
          <w:trHeight w:val="296"/>
          <w:jc w:val="center"/>
        </w:trPr>
        <w:tc>
          <w:tcPr>
            <w:tcW w:w="567" w:type="dxa"/>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14</w:t>
            </w:r>
          </w:p>
        </w:tc>
        <w:tc>
          <w:tcPr>
            <w:tcW w:w="3687"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Содействие развитию системы управления охраной труда в малом и среднем предпринимательстве </w:t>
            </w:r>
          </w:p>
        </w:tc>
        <w:tc>
          <w:tcPr>
            <w:tcW w:w="2292"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w:t>
            </w:r>
          </w:p>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701" w:type="dxa"/>
          </w:tcPr>
          <w:p w:rsidR="003B2F21" w:rsidRPr="00D83EB1" w:rsidRDefault="003B2F21" w:rsidP="003E5C2F">
            <w:pPr>
              <w:pStyle w:val="Default"/>
              <w:suppressAutoHyphens/>
              <w:outlineLvl w:val="0"/>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Без финансирования </w:t>
            </w:r>
          </w:p>
          <w:p w:rsidR="003B2F21" w:rsidRPr="00D83EB1" w:rsidRDefault="003B2F21" w:rsidP="003E5C2F">
            <w:pPr>
              <w:pStyle w:val="Default"/>
              <w:suppressAutoHyphens/>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Создание благоприятных условий для решения задач обеспечения охраны труда в малом и среднем предпринимательстве</w:t>
            </w:r>
          </w:p>
        </w:tc>
      </w:tr>
      <w:tr w:rsidR="003B2F21" w:rsidRPr="00D83EB1" w:rsidTr="003E5C2F">
        <w:trPr>
          <w:trHeight w:val="296"/>
          <w:jc w:val="center"/>
        </w:trPr>
        <w:tc>
          <w:tcPr>
            <w:tcW w:w="567" w:type="dxa"/>
            <w:vMerge w:val="restart"/>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15</w:t>
            </w:r>
          </w:p>
        </w:tc>
        <w:tc>
          <w:tcPr>
            <w:tcW w:w="3687"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Организация и проведение специальной оценки условий труда в Администрации Притобольного района, организациях, расположенных на территории Притобольного района</w:t>
            </w:r>
          </w:p>
        </w:tc>
        <w:tc>
          <w:tcPr>
            <w:tcW w:w="2292"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 организации, расположенные на территории Притобольного района (по согласованию</w:t>
            </w:r>
            <w:r w:rsidRPr="00D83EB1">
              <w:rPr>
                <w:rFonts w:ascii="Times New Roman" w:hAnsi="Times New Roman" w:cs="Times New Roman"/>
                <w:color w:val="auto"/>
                <w:sz w:val="18"/>
                <w:szCs w:val="18"/>
              </w:rPr>
              <w:t>)</w:t>
            </w:r>
          </w:p>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381,7</w:t>
            </w:r>
          </w:p>
          <w:p w:rsidR="003B2F21" w:rsidRPr="00D83EB1" w:rsidRDefault="003B2F21" w:rsidP="003E5C2F">
            <w:pPr>
              <w:pStyle w:val="Default"/>
              <w:suppressAutoHyphens/>
              <w:jc w:val="center"/>
              <w:rPr>
                <w:rFonts w:ascii="Times New Roman" w:hAnsi="Times New Roman" w:cs="Times New Roman"/>
                <w:sz w:val="18"/>
                <w:szCs w:val="18"/>
              </w:rPr>
            </w:pPr>
          </w:p>
          <w:p w:rsidR="003B2F21" w:rsidRPr="00D83EB1" w:rsidRDefault="003B2F21" w:rsidP="003E5C2F">
            <w:pPr>
              <w:pStyle w:val="Default"/>
              <w:suppressAutoHyphens/>
              <w:jc w:val="center"/>
              <w:rPr>
                <w:rFonts w:ascii="Times New Roman" w:hAnsi="Times New Roman" w:cs="Times New Roman"/>
                <w:sz w:val="18"/>
                <w:szCs w:val="18"/>
              </w:rPr>
            </w:pPr>
          </w:p>
          <w:p w:rsidR="003B2F21" w:rsidRPr="00D83EB1" w:rsidRDefault="003B2F21" w:rsidP="003E5C2F">
            <w:pPr>
              <w:pStyle w:val="Default"/>
              <w:suppressAutoHyphens/>
              <w:jc w:val="center"/>
              <w:rPr>
                <w:rFonts w:ascii="Times New Roman" w:hAnsi="Times New Roman" w:cs="Times New Roman"/>
                <w:sz w:val="18"/>
                <w:szCs w:val="18"/>
              </w:rPr>
            </w:pPr>
          </w:p>
          <w:p w:rsidR="003B2F21" w:rsidRPr="00D83EB1" w:rsidRDefault="003B2F21" w:rsidP="003E5C2F">
            <w:pPr>
              <w:pStyle w:val="Default"/>
              <w:suppressAutoHyphens/>
              <w:jc w:val="center"/>
              <w:rPr>
                <w:rFonts w:ascii="Times New Roman" w:hAnsi="Times New Roman" w:cs="Times New Roman"/>
                <w:sz w:val="18"/>
                <w:szCs w:val="18"/>
              </w:rPr>
            </w:pPr>
          </w:p>
          <w:p w:rsidR="003B2F21" w:rsidRPr="00D83EB1" w:rsidRDefault="003B2F21" w:rsidP="003E5C2F">
            <w:pPr>
              <w:pStyle w:val="Default"/>
              <w:suppressAutoHyphens/>
              <w:jc w:val="center"/>
              <w:rPr>
                <w:rFonts w:ascii="Times New Roman" w:hAnsi="Times New Roman" w:cs="Times New Roman"/>
                <w:sz w:val="18"/>
                <w:szCs w:val="18"/>
              </w:rPr>
            </w:pP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 61,7;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 год – 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2021 год – 0. </w:t>
            </w:r>
          </w:p>
          <w:p w:rsidR="003B2F21" w:rsidRPr="00D83EB1" w:rsidRDefault="003B2F21" w:rsidP="003E5C2F">
            <w:pPr>
              <w:pStyle w:val="Default"/>
              <w:suppressAutoHyphens/>
              <w:jc w:val="center"/>
              <w:rPr>
                <w:rFonts w:ascii="Times New Roman" w:hAnsi="Times New Roman" w:cs="Times New Roman"/>
                <w:sz w:val="18"/>
                <w:szCs w:val="18"/>
              </w:rPr>
            </w:pPr>
          </w:p>
        </w:tc>
        <w:tc>
          <w:tcPr>
            <w:tcW w:w="1701"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Бюджет Притобольного района </w:t>
            </w:r>
          </w:p>
          <w:p w:rsidR="003B2F21" w:rsidRPr="00D83EB1" w:rsidRDefault="003B2F21" w:rsidP="003E5C2F">
            <w:pPr>
              <w:pStyle w:val="Default"/>
              <w:suppressAutoHyphens/>
              <w:rPr>
                <w:rFonts w:ascii="Times New Roman" w:hAnsi="Times New Roman" w:cs="Times New Roman"/>
                <w:color w:val="auto"/>
                <w:sz w:val="18"/>
                <w:szCs w:val="18"/>
              </w:rPr>
            </w:pPr>
          </w:p>
          <w:p w:rsidR="003B2F21" w:rsidRPr="00D83EB1" w:rsidRDefault="003B2F21" w:rsidP="003E5C2F">
            <w:pPr>
              <w:pStyle w:val="Default"/>
              <w:suppressAutoHyphens/>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Принятие мер по улучшению условий труда работников организаций, расположенных на территории Притобольного района</w:t>
            </w:r>
          </w:p>
        </w:tc>
      </w:tr>
      <w:tr w:rsidR="003B2F21" w:rsidRPr="00D83EB1" w:rsidTr="003E5C2F">
        <w:trPr>
          <w:trHeight w:val="296"/>
          <w:jc w:val="center"/>
        </w:trPr>
        <w:tc>
          <w:tcPr>
            <w:tcW w:w="567" w:type="dxa"/>
            <w:vMerge/>
          </w:tcPr>
          <w:p w:rsidR="003B2F21" w:rsidRPr="00D83EB1" w:rsidRDefault="003B2F21" w:rsidP="003E5C2F">
            <w:pPr>
              <w:pStyle w:val="Default"/>
              <w:suppressAutoHyphens/>
              <w:rPr>
                <w:rFonts w:ascii="Times New Roman" w:hAnsi="Times New Roman" w:cs="Times New Roman"/>
                <w:sz w:val="18"/>
                <w:szCs w:val="18"/>
              </w:rPr>
            </w:pPr>
          </w:p>
        </w:tc>
        <w:tc>
          <w:tcPr>
            <w:tcW w:w="3687"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2292"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-95,0;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 год -110,0;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-115,0</w:t>
            </w:r>
          </w:p>
        </w:tc>
        <w:tc>
          <w:tcPr>
            <w:tcW w:w="1701" w:type="dxa"/>
          </w:tcPr>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Прогнозируемые средства организаций, расположенных на территории Притобольного района (по согласованию)</w:t>
            </w: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p>
        </w:tc>
      </w:tr>
      <w:tr w:rsidR="003B2F21" w:rsidRPr="00D83EB1" w:rsidTr="003E5C2F">
        <w:trPr>
          <w:trHeight w:val="296"/>
          <w:jc w:val="center"/>
        </w:trPr>
        <w:tc>
          <w:tcPr>
            <w:tcW w:w="567" w:type="dxa"/>
            <w:vMerge w:val="restart"/>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16</w:t>
            </w:r>
          </w:p>
        </w:tc>
        <w:tc>
          <w:tcPr>
            <w:tcW w:w="3687"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Обеспечение работников организаций, расположенных на территории  Притобольного района, средствами индивидуальной защиты</w:t>
            </w:r>
          </w:p>
        </w:tc>
        <w:tc>
          <w:tcPr>
            <w:tcW w:w="2292"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 организации, расположенные на территории Притобольного района (по согласованию</w:t>
            </w:r>
            <w:r w:rsidRPr="00D83EB1">
              <w:rPr>
                <w:rFonts w:ascii="Times New Roman" w:hAnsi="Times New Roman" w:cs="Times New Roman"/>
                <w:color w:val="auto"/>
                <w:sz w:val="18"/>
                <w:szCs w:val="18"/>
              </w:rPr>
              <w:t>)</w:t>
            </w:r>
          </w:p>
          <w:p w:rsidR="003B2F21" w:rsidRPr="00D83EB1" w:rsidRDefault="003B2F21" w:rsidP="003E5C2F">
            <w:pPr>
              <w:pStyle w:val="Default"/>
              <w:suppressAutoHyphens/>
              <w:rPr>
                <w:rFonts w:ascii="Times New Roman" w:hAnsi="Times New Roman" w:cs="Times New Roman"/>
                <w:sz w:val="18"/>
                <w:szCs w:val="18"/>
              </w:rPr>
            </w:pPr>
          </w:p>
        </w:tc>
        <w:tc>
          <w:tcPr>
            <w:tcW w:w="826"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270,0</w:t>
            </w: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год -0;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 год -0;</w:t>
            </w:r>
          </w:p>
          <w:p w:rsidR="003B2F21" w:rsidRPr="00D83EB1" w:rsidRDefault="003B2F21" w:rsidP="003E5C2F">
            <w:pPr>
              <w:pStyle w:val="Default"/>
              <w:suppressAutoHyphens/>
              <w:jc w:val="center"/>
              <w:rPr>
                <w:rFonts w:ascii="Times New Roman" w:hAnsi="Times New Roman" w:cs="Times New Roman"/>
                <w:color w:val="auto"/>
                <w:sz w:val="18"/>
                <w:szCs w:val="18"/>
              </w:rPr>
            </w:pPr>
            <w:r w:rsidRPr="00D83EB1">
              <w:rPr>
                <w:rFonts w:ascii="Times New Roman" w:hAnsi="Times New Roman" w:cs="Times New Roman"/>
                <w:sz w:val="18"/>
                <w:szCs w:val="18"/>
              </w:rPr>
              <w:t>2021 год -0</w:t>
            </w:r>
          </w:p>
        </w:tc>
        <w:tc>
          <w:tcPr>
            <w:tcW w:w="1701" w:type="dxa"/>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color w:val="auto"/>
                <w:sz w:val="18"/>
                <w:szCs w:val="18"/>
              </w:rPr>
              <w:t>Бюджет Притобольного района</w:t>
            </w:r>
          </w:p>
        </w:tc>
        <w:tc>
          <w:tcPr>
            <w:tcW w:w="2976"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color w:val="auto"/>
                <w:sz w:val="18"/>
                <w:szCs w:val="18"/>
              </w:rPr>
              <w:t>Принятие эффективных мер, направленных на улучшение условий и охраны труда</w:t>
            </w:r>
          </w:p>
        </w:tc>
      </w:tr>
      <w:tr w:rsidR="003B2F21" w:rsidRPr="00D83EB1" w:rsidTr="003E5C2F">
        <w:trPr>
          <w:trHeight w:val="296"/>
          <w:jc w:val="center"/>
        </w:trPr>
        <w:tc>
          <w:tcPr>
            <w:tcW w:w="567" w:type="dxa"/>
            <w:vMerge/>
          </w:tcPr>
          <w:p w:rsidR="003B2F21" w:rsidRPr="00D83EB1" w:rsidRDefault="003B2F21" w:rsidP="003E5C2F">
            <w:pPr>
              <w:pStyle w:val="Default"/>
              <w:suppressAutoHyphens/>
              <w:rPr>
                <w:rFonts w:ascii="Times New Roman" w:hAnsi="Times New Roman" w:cs="Times New Roman"/>
                <w:sz w:val="18"/>
                <w:szCs w:val="18"/>
              </w:rPr>
            </w:pPr>
          </w:p>
        </w:tc>
        <w:tc>
          <w:tcPr>
            <w:tcW w:w="3687"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2292" w:type="dxa"/>
            <w:vMerge/>
          </w:tcPr>
          <w:p w:rsidR="003B2F21" w:rsidRPr="00D83EB1" w:rsidRDefault="003B2F21" w:rsidP="003E5C2F">
            <w:pPr>
              <w:pStyle w:val="Default"/>
              <w:suppressAutoHyphens/>
              <w:rPr>
                <w:rFonts w:ascii="Times New Roman" w:hAnsi="Times New Roman" w:cs="Times New Roman"/>
                <w:sz w:val="18"/>
                <w:szCs w:val="18"/>
              </w:rPr>
            </w:pPr>
          </w:p>
        </w:tc>
        <w:tc>
          <w:tcPr>
            <w:tcW w:w="826"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992"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 85,0;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 год – 90,0;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 95,0</w:t>
            </w:r>
          </w:p>
        </w:tc>
        <w:tc>
          <w:tcPr>
            <w:tcW w:w="1701" w:type="dxa"/>
          </w:tcPr>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Прогнозируемые средства организаций, расположенных на территории Притобольного района (по согласованию)</w:t>
            </w:r>
          </w:p>
        </w:tc>
        <w:tc>
          <w:tcPr>
            <w:tcW w:w="2976" w:type="dxa"/>
            <w:vMerge/>
          </w:tcPr>
          <w:p w:rsidR="003B2F21" w:rsidRPr="00D83EB1" w:rsidRDefault="003B2F21" w:rsidP="003E5C2F">
            <w:pPr>
              <w:pStyle w:val="Default"/>
              <w:suppressAutoHyphens/>
              <w:jc w:val="both"/>
              <w:rPr>
                <w:rFonts w:ascii="Times New Roman" w:hAnsi="Times New Roman" w:cs="Times New Roman"/>
                <w:color w:val="auto"/>
                <w:sz w:val="18"/>
                <w:szCs w:val="18"/>
              </w:rPr>
            </w:pPr>
          </w:p>
        </w:tc>
      </w:tr>
      <w:tr w:rsidR="003B2F21" w:rsidRPr="00D83EB1" w:rsidTr="003E5C2F">
        <w:trPr>
          <w:trHeight w:val="296"/>
          <w:jc w:val="center"/>
        </w:trPr>
        <w:tc>
          <w:tcPr>
            <w:tcW w:w="567" w:type="dxa"/>
            <w:vMerge w:val="restart"/>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17</w:t>
            </w:r>
          </w:p>
        </w:tc>
        <w:tc>
          <w:tcPr>
            <w:tcW w:w="3687"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Организация  проведения профилактических медицинских осмотров работников</w:t>
            </w:r>
          </w:p>
        </w:tc>
        <w:tc>
          <w:tcPr>
            <w:tcW w:w="2292" w:type="dxa"/>
            <w:vMerge w:val="restart"/>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 </w:t>
            </w:r>
            <w:r w:rsidRPr="00D83EB1">
              <w:rPr>
                <w:rFonts w:ascii="Times New Roman" w:hAnsi="Times New Roman" w:cs="Times New Roman"/>
                <w:color w:val="auto"/>
                <w:sz w:val="18"/>
                <w:szCs w:val="18"/>
              </w:rPr>
              <w:t>организации, находящиеся на территории Притобольного района (по согласованию)</w:t>
            </w:r>
          </w:p>
        </w:tc>
        <w:tc>
          <w:tcPr>
            <w:tcW w:w="826"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vMerge w:val="restart"/>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292,1</w:t>
            </w: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 56,0;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2020 год – 60,0;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 35,0</w:t>
            </w:r>
          </w:p>
        </w:tc>
        <w:tc>
          <w:tcPr>
            <w:tcW w:w="1701" w:type="dxa"/>
          </w:tcPr>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Притобольного района</w:t>
            </w:r>
          </w:p>
        </w:tc>
        <w:tc>
          <w:tcPr>
            <w:tcW w:w="2976" w:type="dxa"/>
            <w:vMerge w:val="restart"/>
          </w:tcPr>
          <w:p w:rsidR="003B2F21" w:rsidRPr="00D83EB1" w:rsidRDefault="003B2F21" w:rsidP="003E5C2F">
            <w:pPr>
              <w:pStyle w:val="Default"/>
              <w:suppressAutoHyphens/>
              <w:ind w:right="-55"/>
              <w:jc w:val="both"/>
              <w:rPr>
                <w:rFonts w:ascii="Times New Roman" w:hAnsi="Times New Roman" w:cs="Times New Roman"/>
                <w:color w:val="auto"/>
                <w:sz w:val="18"/>
                <w:szCs w:val="18"/>
              </w:rPr>
            </w:pPr>
            <w:r w:rsidRPr="00D83EB1">
              <w:rPr>
                <w:rFonts w:ascii="Times New Roman" w:hAnsi="Times New Roman" w:cs="Times New Roman"/>
                <w:color w:val="auto"/>
                <w:sz w:val="18"/>
                <w:szCs w:val="18"/>
              </w:rPr>
              <w:t>Профилактика профессиональных заболеваний</w:t>
            </w:r>
          </w:p>
        </w:tc>
      </w:tr>
      <w:tr w:rsidR="003B2F21" w:rsidRPr="00D83EB1" w:rsidTr="003E5C2F">
        <w:trPr>
          <w:trHeight w:val="296"/>
          <w:jc w:val="center"/>
        </w:trPr>
        <w:tc>
          <w:tcPr>
            <w:tcW w:w="567" w:type="dxa"/>
            <w:vMerge/>
          </w:tcPr>
          <w:p w:rsidR="003B2F21" w:rsidRPr="00D83EB1" w:rsidRDefault="003B2F21" w:rsidP="003E5C2F">
            <w:pPr>
              <w:pStyle w:val="Default"/>
              <w:suppressAutoHyphens/>
              <w:rPr>
                <w:rFonts w:ascii="Times New Roman" w:hAnsi="Times New Roman" w:cs="Times New Roman"/>
                <w:sz w:val="18"/>
                <w:szCs w:val="18"/>
              </w:rPr>
            </w:pPr>
          </w:p>
        </w:tc>
        <w:tc>
          <w:tcPr>
            <w:tcW w:w="3687"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2292" w:type="dxa"/>
            <w:vMerge/>
          </w:tcPr>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992" w:type="dxa"/>
            <w:vMerge/>
          </w:tcPr>
          <w:p w:rsidR="003B2F21" w:rsidRPr="00D83EB1" w:rsidRDefault="003B2F21" w:rsidP="003E5C2F">
            <w:pPr>
              <w:pStyle w:val="Default"/>
              <w:suppressAutoHyphens/>
              <w:jc w:val="center"/>
              <w:rPr>
                <w:rFonts w:ascii="Times New Roman" w:hAnsi="Times New Roman" w:cs="Times New Roman"/>
                <w:sz w:val="18"/>
                <w:szCs w:val="18"/>
              </w:rPr>
            </w:pP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 40,0;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2020 год – 50,0;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 55,0</w:t>
            </w:r>
          </w:p>
        </w:tc>
        <w:tc>
          <w:tcPr>
            <w:tcW w:w="1701" w:type="dxa"/>
          </w:tcPr>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Прогнозируемые средства организаций, расположенных на территории Притобольного района (по согласованию</w:t>
            </w:r>
          </w:p>
        </w:tc>
        <w:tc>
          <w:tcPr>
            <w:tcW w:w="2976" w:type="dxa"/>
            <w:vMerge/>
          </w:tcPr>
          <w:p w:rsidR="003B2F21" w:rsidRPr="00D83EB1" w:rsidRDefault="003B2F21" w:rsidP="003E5C2F">
            <w:pPr>
              <w:pStyle w:val="Default"/>
              <w:suppressAutoHyphens/>
              <w:ind w:right="-55"/>
              <w:jc w:val="both"/>
              <w:rPr>
                <w:rFonts w:ascii="Times New Roman" w:hAnsi="Times New Roman" w:cs="Times New Roman"/>
                <w:color w:val="auto"/>
                <w:sz w:val="18"/>
                <w:szCs w:val="18"/>
              </w:rPr>
            </w:pPr>
          </w:p>
        </w:tc>
      </w:tr>
      <w:tr w:rsidR="003B2F21" w:rsidRPr="00D83EB1" w:rsidTr="003E5C2F">
        <w:trPr>
          <w:trHeight w:val="296"/>
          <w:jc w:val="center"/>
        </w:trPr>
        <w:tc>
          <w:tcPr>
            <w:tcW w:w="567" w:type="dxa"/>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18</w:t>
            </w:r>
          </w:p>
        </w:tc>
        <w:tc>
          <w:tcPr>
            <w:tcW w:w="3687"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 xml:space="preserve">Оказание консультационных услуг малым предприятиям в сфере обеспечения безопасных условий труда </w:t>
            </w:r>
          </w:p>
        </w:tc>
        <w:tc>
          <w:tcPr>
            <w:tcW w:w="2292"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w:t>
            </w:r>
          </w:p>
          <w:p w:rsidR="003B2F21" w:rsidRPr="00D83EB1" w:rsidRDefault="003B2F21" w:rsidP="003E5C2F">
            <w:pPr>
              <w:pStyle w:val="Default"/>
              <w:suppressAutoHyphens/>
              <w:jc w:val="both"/>
              <w:rPr>
                <w:rFonts w:ascii="Times New Roman" w:hAnsi="Times New Roman" w:cs="Times New Roman"/>
                <w:sz w:val="18"/>
                <w:szCs w:val="18"/>
              </w:rPr>
            </w:pPr>
          </w:p>
        </w:tc>
        <w:tc>
          <w:tcPr>
            <w:tcW w:w="82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w:t>
            </w:r>
          </w:p>
        </w:tc>
        <w:tc>
          <w:tcPr>
            <w:tcW w:w="1701" w:type="dxa"/>
          </w:tcPr>
          <w:p w:rsidR="003B2F21" w:rsidRPr="00D83EB1" w:rsidRDefault="003B2F21" w:rsidP="003E5C2F">
            <w:pPr>
              <w:pStyle w:val="Default"/>
              <w:suppressAutoHyphens/>
              <w:rPr>
                <w:rFonts w:ascii="Times New Roman" w:hAnsi="Times New Roman" w:cs="Times New Roman"/>
                <w:color w:val="auto"/>
                <w:sz w:val="18"/>
                <w:szCs w:val="18"/>
              </w:rPr>
            </w:pPr>
            <w:r w:rsidRPr="00D83EB1">
              <w:rPr>
                <w:rFonts w:ascii="Times New Roman" w:hAnsi="Times New Roman" w:cs="Times New Roman"/>
                <w:color w:val="auto"/>
                <w:sz w:val="18"/>
                <w:szCs w:val="18"/>
              </w:rPr>
              <w:t xml:space="preserve">Без финансирования </w:t>
            </w:r>
          </w:p>
          <w:p w:rsidR="003B2F21" w:rsidRPr="00D83EB1" w:rsidRDefault="003B2F21" w:rsidP="003E5C2F">
            <w:pPr>
              <w:pStyle w:val="Default"/>
              <w:suppressAutoHyphens/>
              <w:jc w:val="both"/>
              <w:outlineLvl w:val="0"/>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Повышение квалификации работодателей и специалистов в сфере охраны труда</w:t>
            </w:r>
          </w:p>
        </w:tc>
      </w:tr>
      <w:tr w:rsidR="003B2F21" w:rsidRPr="00D83EB1" w:rsidTr="003E5C2F">
        <w:trPr>
          <w:trHeight w:val="296"/>
          <w:jc w:val="center"/>
        </w:trPr>
        <w:tc>
          <w:tcPr>
            <w:tcW w:w="567" w:type="dxa"/>
          </w:tcPr>
          <w:p w:rsidR="003B2F21" w:rsidRPr="00D83EB1" w:rsidRDefault="003B2F21" w:rsidP="003E5C2F">
            <w:pPr>
              <w:pStyle w:val="Default"/>
              <w:suppressAutoHyphens/>
              <w:rPr>
                <w:rFonts w:ascii="Times New Roman" w:hAnsi="Times New Roman" w:cs="Times New Roman"/>
                <w:sz w:val="18"/>
                <w:szCs w:val="18"/>
              </w:rPr>
            </w:pPr>
            <w:r w:rsidRPr="00D83EB1">
              <w:rPr>
                <w:rFonts w:ascii="Times New Roman" w:hAnsi="Times New Roman" w:cs="Times New Roman"/>
                <w:sz w:val="18"/>
                <w:szCs w:val="18"/>
              </w:rPr>
              <w:t>19</w:t>
            </w:r>
          </w:p>
        </w:tc>
        <w:tc>
          <w:tcPr>
            <w:tcW w:w="3687"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Проведение конкурсов на лучшую организацию работы по охране труда в Притобольном районе</w:t>
            </w:r>
          </w:p>
        </w:tc>
        <w:tc>
          <w:tcPr>
            <w:tcW w:w="2292"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Администрация Притобольного района</w:t>
            </w:r>
          </w:p>
        </w:tc>
        <w:tc>
          <w:tcPr>
            <w:tcW w:w="82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2019 – 2021</w:t>
            </w:r>
          </w:p>
          <w:p w:rsidR="003B2F21" w:rsidRPr="00D83EB1" w:rsidRDefault="003B2F21" w:rsidP="003E5C2F">
            <w:pPr>
              <w:pStyle w:val="Default"/>
              <w:suppressAutoHyphens/>
              <w:jc w:val="center"/>
              <w:rPr>
                <w:rFonts w:ascii="Times New Roman" w:hAnsi="Times New Roman" w:cs="Times New Roman"/>
                <w:sz w:val="18"/>
                <w:szCs w:val="18"/>
              </w:rPr>
            </w:pPr>
          </w:p>
        </w:tc>
        <w:tc>
          <w:tcPr>
            <w:tcW w:w="992"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w:t>
            </w:r>
          </w:p>
          <w:p w:rsidR="003B2F21" w:rsidRPr="00D83EB1" w:rsidRDefault="003B2F21" w:rsidP="003E5C2F">
            <w:pPr>
              <w:pStyle w:val="Default"/>
              <w:suppressAutoHyphens/>
              <w:jc w:val="center"/>
              <w:rPr>
                <w:rFonts w:ascii="Times New Roman" w:hAnsi="Times New Roman" w:cs="Times New Roman"/>
                <w:sz w:val="18"/>
                <w:szCs w:val="18"/>
              </w:rPr>
            </w:pPr>
          </w:p>
        </w:tc>
        <w:tc>
          <w:tcPr>
            <w:tcW w:w="1276" w:type="dxa"/>
          </w:tcPr>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 xml:space="preserve">2019 год -1,0; </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2020 год -1,0;</w:t>
            </w:r>
          </w:p>
          <w:p w:rsidR="003B2F21" w:rsidRPr="00D83EB1" w:rsidRDefault="003B2F21" w:rsidP="003E5C2F">
            <w:pPr>
              <w:pStyle w:val="Default"/>
              <w:suppressAutoHyphens/>
              <w:jc w:val="center"/>
              <w:rPr>
                <w:rFonts w:ascii="Times New Roman" w:hAnsi="Times New Roman" w:cs="Times New Roman"/>
                <w:sz w:val="18"/>
                <w:szCs w:val="18"/>
              </w:rPr>
            </w:pPr>
            <w:r w:rsidRPr="00D83EB1">
              <w:rPr>
                <w:rFonts w:ascii="Times New Roman" w:hAnsi="Times New Roman" w:cs="Times New Roman"/>
                <w:sz w:val="18"/>
                <w:szCs w:val="18"/>
              </w:rPr>
              <w:t>2021 год -0</w:t>
            </w:r>
          </w:p>
        </w:tc>
        <w:tc>
          <w:tcPr>
            <w:tcW w:w="1701" w:type="dxa"/>
          </w:tcPr>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Бюджет Притобольно</w:t>
            </w:r>
          </w:p>
          <w:p w:rsidR="003B2F21" w:rsidRPr="00D83EB1" w:rsidRDefault="003B2F21" w:rsidP="003E5C2F">
            <w:pPr>
              <w:pStyle w:val="Default"/>
              <w:suppressAutoHyphens/>
              <w:ind w:right="-119"/>
              <w:rPr>
                <w:rFonts w:ascii="Times New Roman" w:hAnsi="Times New Roman" w:cs="Times New Roman"/>
                <w:color w:val="auto"/>
                <w:sz w:val="18"/>
                <w:szCs w:val="18"/>
              </w:rPr>
            </w:pPr>
            <w:r w:rsidRPr="00D83EB1">
              <w:rPr>
                <w:rFonts w:ascii="Times New Roman" w:hAnsi="Times New Roman" w:cs="Times New Roman"/>
                <w:color w:val="auto"/>
                <w:sz w:val="18"/>
                <w:szCs w:val="18"/>
              </w:rPr>
              <w:t>го района</w:t>
            </w:r>
          </w:p>
          <w:p w:rsidR="003B2F21" w:rsidRPr="00D83EB1" w:rsidRDefault="003B2F21" w:rsidP="003E5C2F">
            <w:pPr>
              <w:pStyle w:val="Default"/>
              <w:suppressAutoHyphens/>
              <w:jc w:val="both"/>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r w:rsidRPr="00D83EB1">
              <w:rPr>
                <w:rFonts w:ascii="Times New Roman" w:hAnsi="Times New Roman" w:cs="Times New Roman"/>
                <w:sz w:val="18"/>
                <w:szCs w:val="18"/>
              </w:rPr>
              <w:t>Усиление внимания работодателей к работе по улучшению условий и охраны труда</w:t>
            </w:r>
          </w:p>
        </w:tc>
      </w:tr>
      <w:tr w:rsidR="003B2F21" w:rsidRPr="00D83EB1" w:rsidTr="003E5C2F">
        <w:trPr>
          <w:trHeight w:val="296"/>
          <w:jc w:val="center"/>
        </w:trPr>
        <w:tc>
          <w:tcPr>
            <w:tcW w:w="567" w:type="dxa"/>
          </w:tcPr>
          <w:p w:rsidR="003B2F21" w:rsidRPr="00D83EB1" w:rsidRDefault="003B2F21" w:rsidP="003E5C2F">
            <w:pPr>
              <w:pStyle w:val="Default"/>
              <w:suppressAutoHyphens/>
              <w:rPr>
                <w:rFonts w:ascii="Times New Roman" w:hAnsi="Times New Roman" w:cs="Times New Roman"/>
                <w:sz w:val="18"/>
                <w:szCs w:val="18"/>
              </w:rPr>
            </w:pPr>
          </w:p>
        </w:tc>
        <w:tc>
          <w:tcPr>
            <w:tcW w:w="3687" w:type="dxa"/>
          </w:tcPr>
          <w:p w:rsidR="003B2F21" w:rsidRPr="00D83EB1" w:rsidRDefault="003B2F21" w:rsidP="003E5C2F">
            <w:pPr>
              <w:pStyle w:val="Default"/>
              <w:suppressAutoHyphens/>
              <w:jc w:val="both"/>
              <w:rPr>
                <w:rFonts w:ascii="Times New Roman" w:hAnsi="Times New Roman" w:cs="Times New Roman"/>
                <w:b/>
                <w:sz w:val="18"/>
                <w:szCs w:val="18"/>
              </w:rPr>
            </w:pPr>
            <w:r w:rsidRPr="00D83EB1">
              <w:rPr>
                <w:rFonts w:ascii="Times New Roman" w:hAnsi="Times New Roman" w:cs="Times New Roman"/>
                <w:b/>
                <w:sz w:val="18"/>
                <w:szCs w:val="18"/>
              </w:rPr>
              <w:t>Итого:</w:t>
            </w:r>
          </w:p>
        </w:tc>
        <w:tc>
          <w:tcPr>
            <w:tcW w:w="2292" w:type="dxa"/>
          </w:tcPr>
          <w:p w:rsidR="003B2F21" w:rsidRPr="00D83EB1" w:rsidRDefault="003B2F21" w:rsidP="003E5C2F">
            <w:pPr>
              <w:pStyle w:val="Default"/>
              <w:suppressAutoHyphens/>
              <w:jc w:val="both"/>
              <w:rPr>
                <w:rFonts w:ascii="Times New Roman" w:hAnsi="Times New Roman" w:cs="Times New Roman"/>
                <w:b/>
                <w:sz w:val="18"/>
                <w:szCs w:val="18"/>
              </w:rPr>
            </w:pPr>
          </w:p>
        </w:tc>
        <w:tc>
          <w:tcPr>
            <w:tcW w:w="826" w:type="dxa"/>
          </w:tcPr>
          <w:p w:rsidR="003B2F21" w:rsidRPr="00D83EB1" w:rsidRDefault="003B2F21" w:rsidP="003E5C2F">
            <w:pPr>
              <w:pStyle w:val="Default"/>
              <w:suppressAutoHyphens/>
              <w:rPr>
                <w:rFonts w:ascii="Times New Roman" w:hAnsi="Times New Roman" w:cs="Times New Roman"/>
                <w:b/>
                <w:sz w:val="18"/>
                <w:szCs w:val="18"/>
              </w:rPr>
            </w:pPr>
          </w:p>
        </w:tc>
        <w:tc>
          <w:tcPr>
            <w:tcW w:w="992" w:type="dxa"/>
          </w:tcPr>
          <w:p w:rsidR="003B2F21" w:rsidRPr="00D83EB1" w:rsidRDefault="003B2F21" w:rsidP="003E5C2F">
            <w:pPr>
              <w:pStyle w:val="Default"/>
              <w:suppressAutoHyphens/>
              <w:jc w:val="center"/>
              <w:rPr>
                <w:rFonts w:ascii="Times New Roman" w:hAnsi="Times New Roman" w:cs="Times New Roman"/>
                <w:b/>
                <w:sz w:val="18"/>
                <w:szCs w:val="18"/>
              </w:rPr>
            </w:pPr>
            <w:r w:rsidRPr="00D83EB1">
              <w:rPr>
                <w:rFonts w:ascii="Times New Roman" w:hAnsi="Times New Roman" w:cs="Times New Roman"/>
                <w:b/>
                <w:sz w:val="18"/>
                <w:szCs w:val="18"/>
              </w:rPr>
              <w:t>1388,4</w:t>
            </w:r>
          </w:p>
        </w:tc>
        <w:tc>
          <w:tcPr>
            <w:tcW w:w="1276" w:type="dxa"/>
          </w:tcPr>
          <w:p w:rsidR="003B2F21" w:rsidRPr="00D83EB1" w:rsidRDefault="003B2F21" w:rsidP="003E5C2F">
            <w:pPr>
              <w:pStyle w:val="Default"/>
              <w:suppressAutoHyphens/>
              <w:jc w:val="center"/>
              <w:rPr>
                <w:rFonts w:ascii="Times New Roman" w:hAnsi="Times New Roman" w:cs="Times New Roman"/>
                <w:b/>
                <w:sz w:val="18"/>
                <w:szCs w:val="18"/>
              </w:rPr>
            </w:pPr>
            <w:r w:rsidRPr="00D83EB1">
              <w:rPr>
                <w:rFonts w:ascii="Times New Roman" w:hAnsi="Times New Roman" w:cs="Times New Roman"/>
                <w:b/>
                <w:sz w:val="18"/>
                <w:szCs w:val="18"/>
              </w:rPr>
              <w:t>2019 год – 483,8;</w:t>
            </w:r>
          </w:p>
          <w:p w:rsidR="003B2F21" w:rsidRPr="00D83EB1" w:rsidRDefault="003B2F21" w:rsidP="003E5C2F">
            <w:pPr>
              <w:pStyle w:val="Default"/>
              <w:suppressAutoHyphens/>
              <w:jc w:val="center"/>
              <w:rPr>
                <w:rFonts w:ascii="Times New Roman" w:hAnsi="Times New Roman" w:cs="Times New Roman"/>
                <w:b/>
                <w:sz w:val="18"/>
                <w:szCs w:val="18"/>
              </w:rPr>
            </w:pPr>
            <w:r w:rsidRPr="00D83EB1">
              <w:rPr>
                <w:rFonts w:ascii="Times New Roman" w:hAnsi="Times New Roman" w:cs="Times New Roman"/>
                <w:b/>
                <w:sz w:val="18"/>
                <w:szCs w:val="18"/>
              </w:rPr>
              <w:t>2020 год – 448,6;</w:t>
            </w:r>
          </w:p>
          <w:p w:rsidR="003B2F21" w:rsidRPr="00D83EB1" w:rsidRDefault="003B2F21" w:rsidP="003E5C2F">
            <w:pPr>
              <w:pStyle w:val="Default"/>
              <w:suppressAutoHyphens/>
              <w:jc w:val="center"/>
              <w:rPr>
                <w:rFonts w:ascii="Times New Roman" w:hAnsi="Times New Roman" w:cs="Times New Roman"/>
                <w:b/>
                <w:sz w:val="18"/>
                <w:szCs w:val="18"/>
              </w:rPr>
            </w:pPr>
            <w:r w:rsidRPr="00D83EB1">
              <w:rPr>
                <w:rFonts w:ascii="Times New Roman" w:hAnsi="Times New Roman" w:cs="Times New Roman"/>
                <w:b/>
                <w:sz w:val="18"/>
                <w:szCs w:val="18"/>
              </w:rPr>
              <w:t>2021 год – 456,0</w:t>
            </w:r>
          </w:p>
        </w:tc>
        <w:tc>
          <w:tcPr>
            <w:tcW w:w="1701" w:type="dxa"/>
          </w:tcPr>
          <w:p w:rsidR="003B2F21" w:rsidRPr="00D83EB1" w:rsidRDefault="003B2F21" w:rsidP="003E5C2F">
            <w:pPr>
              <w:pStyle w:val="Default"/>
              <w:suppressAutoHyphens/>
              <w:rPr>
                <w:rFonts w:ascii="Times New Roman" w:hAnsi="Times New Roman" w:cs="Times New Roman"/>
                <w:color w:val="auto"/>
                <w:sz w:val="18"/>
                <w:szCs w:val="18"/>
              </w:rPr>
            </w:pPr>
          </w:p>
        </w:tc>
        <w:tc>
          <w:tcPr>
            <w:tcW w:w="2976" w:type="dxa"/>
          </w:tcPr>
          <w:p w:rsidR="003B2F21" w:rsidRPr="00D83EB1" w:rsidRDefault="003B2F21" w:rsidP="003E5C2F">
            <w:pPr>
              <w:pStyle w:val="Default"/>
              <w:suppressAutoHyphens/>
              <w:jc w:val="both"/>
              <w:rPr>
                <w:rFonts w:ascii="Times New Roman" w:hAnsi="Times New Roman" w:cs="Times New Roman"/>
                <w:sz w:val="18"/>
                <w:szCs w:val="18"/>
              </w:rPr>
            </w:pPr>
          </w:p>
        </w:tc>
      </w:tr>
    </w:tbl>
    <w:p w:rsidR="003B2F21" w:rsidRPr="00D83EB1" w:rsidRDefault="003B2F21" w:rsidP="00BC23A5">
      <w:pPr>
        <w:pStyle w:val="Default"/>
        <w:suppressAutoHyphens/>
        <w:rPr>
          <w:rFonts w:ascii="Times New Roman" w:hAnsi="Times New Roman" w:cs="Times New Roman"/>
          <w:color w:val="auto"/>
          <w:sz w:val="18"/>
          <w:szCs w:val="18"/>
        </w:rPr>
        <w:sectPr w:rsidR="003B2F21" w:rsidRPr="00D83EB1" w:rsidSect="00D83EB1">
          <w:pgSz w:w="15840" w:h="12240" w:orient="landscape"/>
          <w:pgMar w:top="567" w:right="567" w:bottom="567" w:left="567" w:header="720" w:footer="720" w:gutter="0"/>
          <w:cols w:space="720"/>
          <w:noEndnote/>
        </w:sectPr>
      </w:pPr>
      <w:r w:rsidRPr="00D83EB1">
        <w:rPr>
          <w:rFonts w:ascii="Times New Roman" w:hAnsi="Times New Roman" w:cs="Times New Roman"/>
          <w:color w:val="auto"/>
          <w:sz w:val="18"/>
          <w:szCs w:val="18"/>
        </w:rPr>
        <w:t xml:space="preserve">  ».</w:t>
      </w:r>
    </w:p>
    <w:p w:rsidR="003B2F21" w:rsidRPr="00D83EB1" w:rsidRDefault="003B2F21" w:rsidP="00BC23A5">
      <w:pPr>
        <w:pStyle w:val="Default"/>
        <w:suppressAutoHyphens/>
        <w:ind w:firstLine="709"/>
        <w:jc w:val="both"/>
        <w:rPr>
          <w:rFonts w:ascii="Times New Roman" w:hAnsi="Times New Roman" w:cs="Times New Roman"/>
          <w:sz w:val="18"/>
          <w:szCs w:val="18"/>
        </w:rPr>
      </w:pPr>
      <w:r w:rsidRPr="00D83EB1">
        <w:rPr>
          <w:rFonts w:ascii="Times New Roman" w:hAnsi="Times New Roman" w:cs="Times New Roman"/>
          <w:sz w:val="18"/>
          <w:szCs w:val="18"/>
        </w:rPr>
        <w:t>2. Настоящее постановление вступает в силу с момента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D83EB1" w:rsidRDefault="003B2F21" w:rsidP="00BC23A5">
      <w:pPr>
        <w:pStyle w:val="NormalWeb"/>
        <w:spacing w:before="0" w:beforeAutospacing="0" w:after="0"/>
        <w:ind w:firstLine="709"/>
        <w:jc w:val="both"/>
        <w:rPr>
          <w:sz w:val="18"/>
          <w:szCs w:val="18"/>
        </w:rPr>
      </w:pPr>
      <w:r w:rsidRPr="00D83EB1">
        <w:rPr>
          <w:color w:val="000000"/>
          <w:sz w:val="18"/>
          <w:szCs w:val="18"/>
        </w:rPr>
        <w:t>3. Контроль за выполнением настоящего постановления оставляю за собой.</w:t>
      </w:r>
    </w:p>
    <w:p w:rsidR="003B2F21" w:rsidRPr="00D83EB1" w:rsidRDefault="003B2F21" w:rsidP="00BC23A5">
      <w:pPr>
        <w:pStyle w:val="NormalWeb"/>
        <w:spacing w:before="0" w:beforeAutospacing="0" w:after="0"/>
        <w:ind w:firstLine="709"/>
        <w:jc w:val="both"/>
        <w:rPr>
          <w:sz w:val="18"/>
          <w:szCs w:val="18"/>
        </w:rPr>
      </w:pPr>
    </w:p>
    <w:p w:rsidR="003B2F21" w:rsidRDefault="003B2F21" w:rsidP="00BC23A5">
      <w:pPr>
        <w:pStyle w:val="NormalWeb"/>
        <w:spacing w:before="0" w:beforeAutospacing="0" w:after="0"/>
        <w:ind w:right="-377"/>
        <w:jc w:val="both"/>
        <w:rPr>
          <w:sz w:val="18"/>
          <w:szCs w:val="18"/>
        </w:rPr>
      </w:pPr>
      <w:r w:rsidRPr="00D83EB1">
        <w:rPr>
          <w:sz w:val="18"/>
          <w:szCs w:val="18"/>
        </w:rPr>
        <w:t>Глава  Притобольного </w:t>
      </w:r>
      <w:r>
        <w:rPr>
          <w:sz w:val="18"/>
          <w:szCs w:val="18"/>
        </w:rPr>
        <w:t>района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3EB1">
        <w:rPr>
          <w:sz w:val="18"/>
          <w:szCs w:val="18"/>
        </w:rPr>
        <w:t>Д.Ю. Лесовой</w:t>
      </w:r>
    </w:p>
    <w:p w:rsidR="003B2F21" w:rsidRDefault="003B2F21" w:rsidP="00BC23A5">
      <w:pPr>
        <w:spacing w:after="0" w:line="240" w:lineRule="auto"/>
        <w:rPr>
          <w:rFonts w:ascii="Times New Roman" w:hAnsi="Times New Roman"/>
          <w:sz w:val="18"/>
          <w:szCs w:val="18"/>
        </w:rPr>
      </w:pPr>
    </w:p>
    <w:p w:rsidR="003B2F21" w:rsidRPr="00BC23A5" w:rsidRDefault="003B2F21" w:rsidP="00BC23A5">
      <w:pPr>
        <w:spacing w:after="0" w:line="240" w:lineRule="auto"/>
        <w:jc w:val="center"/>
        <w:outlineLvl w:val="0"/>
        <w:rPr>
          <w:rFonts w:ascii="Times New Roman" w:hAnsi="Times New Roman"/>
          <w:b/>
          <w:sz w:val="18"/>
          <w:szCs w:val="18"/>
        </w:rPr>
      </w:pPr>
      <w:r w:rsidRPr="00BC23A5">
        <w:rPr>
          <w:rFonts w:ascii="Times New Roman" w:hAnsi="Times New Roman"/>
          <w:b/>
          <w:sz w:val="18"/>
          <w:szCs w:val="18"/>
        </w:rPr>
        <w:t>РОССИЙСКАЯ ФЕДЕРАЦИЯ</w:t>
      </w:r>
    </w:p>
    <w:p w:rsidR="003B2F21" w:rsidRPr="00BC23A5" w:rsidRDefault="003B2F21" w:rsidP="00BC23A5">
      <w:pPr>
        <w:spacing w:after="0" w:line="240" w:lineRule="auto"/>
        <w:jc w:val="center"/>
        <w:outlineLvl w:val="0"/>
        <w:rPr>
          <w:rFonts w:ascii="Times New Roman" w:hAnsi="Times New Roman"/>
          <w:b/>
          <w:sz w:val="18"/>
          <w:szCs w:val="18"/>
        </w:rPr>
      </w:pPr>
      <w:r w:rsidRPr="00BC23A5">
        <w:rPr>
          <w:rFonts w:ascii="Times New Roman" w:hAnsi="Times New Roman"/>
          <w:b/>
          <w:sz w:val="18"/>
          <w:szCs w:val="18"/>
        </w:rPr>
        <w:t>КУРГАНСКАЯ ОБЛАСТЬ</w:t>
      </w:r>
    </w:p>
    <w:p w:rsidR="003B2F21" w:rsidRPr="00BC23A5" w:rsidRDefault="003B2F21" w:rsidP="00BC23A5">
      <w:pPr>
        <w:spacing w:after="0" w:line="240" w:lineRule="auto"/>
        <w:jc w:val="center"/>
        <w:outlineLvl w:val="0"/>
        <w:rPr>
          <w:rFonts w:ascii="Times New Roman" w:hAnsi="Times New Roman"/>
          <w:b/>
          <w:sz w:val="18"/>
          <w:szCs w:val="18"/>
        </w:rPr>
      </w:pPr>
      <w:r w:rsidRPr="00BC23A5">
        <w:rPr>
          <w:rFonts w:ascii="Times New Roman" w:hAnsi="Times New Roman"/>
          <w:b/>
          <w:sz w:val="18"/>
          <w:szCs w:val="18"/>
        </w:rPr>
        <w:t>ПРИТОБОЛЬНЫЙ РАЙОН</w:t>
      </w:r>
    </w:p>
    <w:p w:rsidR="003B2F21" w:rsidRPr="00BC23A5" w:rsidRDefault="003B2F21" w:rsidP="00BC23A5">
      <w:pPr>
        <w:spacing w:after="0" w:line="240" w:lineRule="auto"/>
        <w:jc w:val="center"/>
        <w:outlineLvl w:val="0"/>
        <w:rPr>
          <w:rFonts w:ascii="Times New Roman" w:hAnsi="Times New Roman"/>
          <w:b/>
          <w:sz w:val="18"/>
          <w:szCs w:val="18"/>
        </w:rPr>
      </w:pPr>
      <w:r w:rsidRPr="00BC23A5">
        <w:rPr>
          <w:rFonts w:ascii="Times New Roman" w:hAnsi="Times New Roman"/>
          <w:b/>
          <w:sz w:val="18"/>
          <w:szCs w:val="18"/>
        </w:rPr>
        <w:t>АДМИНИСТРАЦИЯ ПРИТОБОЛЬНОГО РАЙОНА</w:t>
      </w:r>
    </w:p>
    <w:p w:rsidR="003B2F21" w:rsidRDefault="003B2F21" w:rsidP="00BC23A5">
      <w:pPr>
        <w:spacing w:after="0" w:line="240" w:lineRule="auto"/>
        <w:jc w:val="center"/>
        <w:outlineLvl w:val="0"/>
        <w:rPr>
          <w:rFonts w:ascii="Times New Roman" w:hAnsi="Times New Roman"/>
          <w:b/>
          <w:sz w:val="18"/>
          <w:szCs w:val="18"/>
        </w:rPr>
      </w:pPr>
      <w:r w:rsidRPr="00BC23A5">
        <w:rPr>
          <w:rFonts w:ascii="Times New Roman" w:hAnsi="Times New Roman"/>
          <w:b/>
          <w:sz w:val="18"/>
          <w:szCs w:val="18"/>
        </w:rPr>
        <w:t>ПОСТАНОВЛЕНИЕ</w:t>
      </w:r>
    </w:p>
    <w:p w:rsidR="003B2F21" w:rsidRDefault="003B2F21" w:rsidP="00D928AE">
      <w:pPr>
        <w:tabs>
          <w:tab w:val="left" w:pos="5012"/>
        </w:tabs>
        <w:spacing w:after="0" w:line="240" w:lineRule="auto"/>
        <w:jc w:val="both"/>
        <w:rPr>
          <w:rFonts w:ascii="Times New Roman" w:hAnsi="Times New Roman"/>
          <w:b/>
          <w:sz w:val="18"/>
          <w:szCs w:val="18"/>
        </w:rPr>
      </w:pPr>
      <w:r w:rsidRPr="00BC23A5">
        <w:rPr>
          <w:rFonts w:ascii="Times New Roman" w:hAnsi="Times New Roman"/>
          <w:b/>
          <w:sz w:val="18"/>
          <w:szCs w:val="18"/>
        </w:rPr>
        <w:t xml:space="preserve">от </w:t>
      </w:r>
      <w:r w:rsidRPr="00BC23A5">
        <w:rPr>
          <w:rFonts w:ascii="Times New Roman" w:hAnsi="Times New Roman"/>
          <w:b/>
          <w:sz w:val="18"/>
          <w:szCs w:val="18"/>
          <w:u w:val="single"/>
        </w:rPr>
        <w:t xml:space="preserve">18 марта </w:t>
      </w:r>
      <w:r w:rsidRPr="00BC23A5">
        <w:rPr>
          <w:rFonts w:ascii="Times New Roman" w:hAnsi="Times New Roman"/>
          <w:b/>
          <w:sz w:val="18"/>
          <w:szCs w:val="18"/>
        </w:rPr>
        <w:t>2021 года № 98 с. Глядянское</w:t>
      </w:r>
      <w:r>
        <w:rPr>
          <w:rFonts w:ascii="Times New Roman" w:hAnsi="Times New Roman"/>
          <w:b/>
          <w:sz w:val="18"/>
          <w:szCs w:val="18"/>
        </w:rPr>
        <w:t xml:space="preserve"> </w:t>
      </w:r>
    </w:p>
    <w:p w:rsidR="003B2F21" w:rsidRDefault="003B2F21" w:rsidP="00D928AE">
      <w:pPr>
        <w:tabs>
          <w:tab w:val="left" w:pos="5012"/>
        </w:tabs>
        <w:spacing w:after="0" w:line="240" w:lineRule="auto"/>
        <w:jc w:val="both"/>
        <w:rPr>
          <w:rFonts w:ascii="Times New Roman" w:hAnsi="Times New Roman"/>
          <w:b/>
          <w:sz w:val="18"/>
          <w:szCs w:val="18"/>
        </w:rPr>
      </w:pPr>
      <w:r w:rsidRPr="00BC23A5">
        <w:rPr>
          <w:rFonts w:ascii="Times New Roman" w:hAnsi="Times New Roman"/>
          <w:b/>
          <w:sz w:val="18"/>
          <w:szCs w:val="18"/>
        </w:rPr>
        <w:t xml:space="preserve">Об утверждении порядка выдачи </w:t>
      </w:r>
    </w:p>
    <w:p w:rsidR="003B2F21" w:rsidRPr="00BC23A5" w:rsidRDefault="003B2F21" w:rsidP="00D928AE">
      <w:pPr>
        <w:tabs>
          <w:tab w:val="left" w:pos="5012"/>
        </w:tabs>
        <w:spacing w:after="0" w:line="240" w:lineRule="auto"/>
        <w:jc w:val="both"/>
        <w:rPr>
          <w:rFonts w:ascii="Times New Roman" w:hAnsi="Times New Roman"/>
          <w:b/>
          <w:sz w:val="18"/>
          <w:szCs w:val="18"/>
        </w:rPr>
      </w:pPr>
      <w:r w:rsidRPr="00BC23A5">
        <w:rPr>
          <w:rFonts w:ascii="Times New Roman" w:hAnsi="Times New Roman"/>
          <w:b/>
          <w:sz w:val="18"/>
          <w:szCs w:val="18"/>
        </w:rPr>
        <w:t>рекомендательного письма</w:t>
      </w:r>
    </w:p>
    <w:p w:rsidR="003B2F21" w:rsidRPr="00BC23A5" w:rsidRDefault="003B2F21" w:rsidP="00BC23A5">
      <w:pPr>
        <w:spacing w:after="0" w:line="240" w:lineRule="auto"/>
        <w:ind w:right="-6" w:firstLine="720"/>
        <w:jc w:val="both"/>
        <w:rPr>
          <w:rFonts w:ascii="Times New Roman" w:hAnsi="Times New Roman"/>
          <w:sz w:val="18"/>
          <w:szCs w:val="18"/>
        </w:rPr>
      </w:pPr>
      <w:r w:rsidRPr="00BC23A5">
        <w:rPr>
          <w:rFonts w:ascii="Times New Roman" w:hAnsi="Times New Roman"/>
          <w:sz w:val="18"/>
          <w:szCs w:val="18"/>
        </w:rPr>
        <w:t>На основании постановления Правительства Курганской области от 10 сентября 2020 года № 284 «Об утверждении Порядка предоставления из областного бюджета грантов в форме субсидий на создание и развитие крестьянских (фермерских) хозяйств», руководствуясь Федеральным законом от 6 октября 2003 года № 131 – ФЗ «Об общих принципах организации местного самоуправления в Российской Федерации», Администрация Притобольного района</w:t>
      </w:r>
    </w:p>
    <w:p w:rsidR="003B2F21" w:rsidRPr="00BC23A5" w:rsidRDefault="003B2F21" w:rsidP="00BC23A5">
      <w:pPr>
        <w:spacing w:after="0" w:line="240" w:lineRule="auto"/>
        <w:ind w:right="-6"/>
        <w:jc w:val="both"/>
        <w:outlineLvl w:val="0"/>
        <w:rPr>
          <w:rFonts w:ascii="Times New Roman" w:hAnsi="Times New Roman"/>
          <w:sz w:val="18"/>
          <w:szCs w:val="18"/>
        </w:rPr>
      </w:pPr>
      <w:r w:rsidRPr="00BC23A5">
        <w:rPr>
          <w:rFonts w:ascii="Times New Roman" w:hAnsi="Times New Roman"/>
          <w:sz w:val="18"/>
          <w:szCs w:val="18"/>
        </w:rPr>
        <w:t>ПОСТАНОВЛЯЕТ:</w:t>
      </w: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ab/>
        <w:t>1. Утвердить:</w:t>
      </w: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1) порядок выдачи рекомендательного письма Главы Притобольного района участникам конкурсных отборов для предоставления грантов, согласно приложению 1 к настоящему постановлению;</w:t>
      </w: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2) состав Комиссии по решению вопроса о выдаче рекомендательного письма Главы Притобольного района, согласно приложению 2 к настоящему постановлению.</w:t>
      </w: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ab/>
        <w:t>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ab/>
        <w:t xml:space="preserve">3. Контроль за выполнением настоящего постановления возложить на заместителя Главы Притобольного района. </w:t>
      </w:r>
    </w:p>
    <w:p w:rsidR="003B2F21" w:rsidRPr="00BC23A5" w:rsidRDefault="003B2F21" w:rsidP="00BC23A5">
      <w:pPr>
        <w:spacing w:after="0" w:line="240" w:lineRule="auto"/>
        <w:ind w:right="-6"/>
        <w:jc w:val="both"/>
        <w:rPr>
          <w:rFonts w:ascii="Times New Roman" w:hAnsi="Times New Roman"/>
          <w:sz w:val="18"/>
          <w:szCs w:val="18"/>
        </w:rPr>
      </w:pPr>
    </w:p>
    <w:p w:rsidR="003B2F21" w:rsidRPr="00BC23A5" w:rsidRDefault="003B2F21" w:rsidP="00BC23A5">
      <w:pPr>
        <w:spacing w:after="0" w:line="240" w:lineRule="auto"/>
        <w:ind w:right="-6"/>
        <w:jc w:val="both"/>
        <w:rPr>
          <w:rFonts w:ascii="Times New Roman" w:hAnsi="Times New Roman"/>
          <w:sz w:val="18"/>
          <w:szCs w:val="18"/>
        </w:rPr>
      </w:pPr>
      <w:r w:rsidRPr="00BC23A5">
        <w:rPr>
          <w:rFonts w:ascii="Times New Roman" w:hAnsi="Times New Roman"/>
          <w:sz w:val="18"/>
          <w:szCs w:val="18"/>
        </w:rPr>
        <w:t>Глава Притобольного района</w:t>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r>
      <w:r w:rsidRPr="00BC23A5">
        <w:rPr>
          <w:rFonts w:ascii="Times New Roman" w:hAnsi="Times New Roman"/>
          <w:sz w:val="18"/>
          <w:szCs w:val="18"/>
        </w:rPr>
        <w:tab/>
        <w:t>Д.Ю. Лесовой</w:t>
      </w:r>
    </w:p>
    <w:p w:rsidR="003B2F21" w:rsidRPr="00BC23A5" w:rsidRDefault="003B2F21" w:rsidP="00BC23A5">
      <w:pPr>
        <w:spacing w:after="0" w:line="240" w:lineRule="auto"/>
        <w:ind w:right="-6"/>
        <w:jc w:val="both"/>
        <w:rPr>
          <w:rFonts w:ascii="Times New Roman" w:hAnsi="Times New Roman"/>
          <w:sz w:val="18"/>
          <w:szCs w:val="18"/>
        </w:rPr>
      </w:pPr>
    </w:p>
    <w:p w:rsidR="003B2F21" w:rsidRPr="00BC23A5" w:rsidRDefault="003B2F21" w:rsidP="00290452">
      <w:pPr>
        <w:spacing w:after="0" w:line="240" w:lineRule="auto"/>
        <w:ind w:left="4956"/>
        <w:rPr>
          <w:rFonts w:ascii="Times New Roman" w:hAnsi="Times New Roman"/>
          <w:sz w:val="18"/>
          <w:szCs w:val="18"/>
        </w:rPr>
      </w:pPr>
      <w:r w:rsidRPr="00BC23A5">
        <w:rPr>
          <w:rFonts w:ascii="Times New Roman" w:hAnsi="Times New Roman"/>
          <w:sz w:val="18"/>
          <w:szCs w:val="18"/>
        </w:rPr>
        <w:t>Приложение  1</w:t>
      </w:r>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к постановлению  Администрации</w:t>
      </w:r>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 xml:space="preserve">Притобольного района </w:t>
      </w:r>
    </w:p>
    <w:p w:rsidR="003B2F21" w:rsidRPr="00BC23A5" w:rsidRDefault="003B2F21" w:rsidP="00BC23A5">
      <w:pPr>
        <w:spacing w:after="0" w:line="240" w:lineRule="auto"/>
        <w:ind w:left="5245" w:right="-285"/>
        <w:rPr>
          <w:rFonts w:ascii="Times New Roman" w:hAnsi="Times New Roman"/>
          <w:sz w:val="18"/>
          <w:szCs w:val="18"/>
        </w:rPr>
      </w:pPr>
      <w:r w:rsidRPr="00BC23A5">
        <w:rPr>
          <w:rFonts w:ascii="Times New Roman" w:hAnsi="Times New Roman"/>
          <w:sz w:val="18"/>
          <w:szCs w:val="18"/>
        </w:rPr>
        <w:t>от  _______________2021 года  № ____</w:t>
      </w:r>
    </w:p>
    <w:p w:rsidR="003B2F21" w:rsidRPr="00BC23A5" w:rsidRDefault="003B2F21" w:rsidP="00BC23A5">
      <w:pPr>
        <w:spacing w:after="0" w:line="240" w:lineRule="auto"/>
        <w:ind w:left="5245" w:right="-285"/>
        <w:rPr>
          <w:rFonts w:ascii="Times New Roman" w:hAnsi="Times New Roman"/>
          <w:sz w:val="18"/>
          <w:szCs w:val="18"/>
        </w:rPr>
      </w:pPr>
      <w:r w:rsidRPr="00BC23A5">
        <w:rPr>
          <w:rFonts w:ascii="Times New Roman" w:hAnsi="Times New Roman"/>
          <w:sz w:val="18"/>
          <w:szCs w:val="18"/>
        </w:rPr>
        <w:t xml:space="preserve"> «Об утверждении порядка выдачи рекомендательного письма»</w:t>
      </w:r>
    </w:p>
    <w:p w:rsidR="003B2F21" w:rsidRPr="00BC23A5" w:rsidRDefault="003B2F21" w:rsidP="00BC23A5">
      <w:pPr>
        <w:spacing w:after="0" w:line="240" w:lineRule="auto"/>
        <w:jc w:val="center"/>
        <w:rPr>
          <w:rFonts w:ascii="Times New Roman" w:hAnsi="Times New Roman"/>
          <w:sz w:val="18"/>
          <w:szCs w:val="18"/>
        </w:rPr>
      </w:pP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Порядок выдачи рекомендательного письма</w:t>
      </w: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 xml:space="preserve">Главы Притобольного района участникам конкурсных отборов </w:t>
      </w: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для предоставления грантов</w:t>
      </w: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 xml:space="preserve"> (далее - Порядок)</w:t>
      </w:r>
    </w:p>
    <w:p w:rsidR="003B2F21" w:rsidRPr="00BC23A5" w:rsidRDefault="003B2F21" w:rsidP="00BC23A5">
      <w:pPr>
        <w:spacing w:after="0" w:line="240" w:lineRule="auto"/>
        <w:jc w:val="center"/>
        <w:rPr>
          <w:rFonts w:ascii="Times New Roman" w:hAnsi="Times New Roman"/>
          <w:sz w:val="18"/>
          <w:szCs w:val="18"/>
        </w:rPr>
      </w:pPr>
    </w:p>
    <w:p w:rsidR="003B2F21" w:rsidRPr="00BC23A5" w:rsidRDefault="003B2F21" w:rsidP="00BC23A5">
      <w:pPr>
        <w:autoSpaceDE w:val="0"/>
        <w:autoSpaceDN w:val="0"/>
        <w:adjustRightInd w:val="0"/>
        <w:spacing w:after="0" w:line="240" w:lineRule="auto"/>
        <w:ind w:firstLine="708"/>
        <w:jc w:val="both"/>
        <w:rPr>
          <w:rFonts w:ascii="Times New Roman" w:hAnsi="Times New Roman"/>
          <w:sz w:val="18"/>
          <w:szCs w:val="18"/>
        </w:rPr>
      </w:pPr>
      <w:r w:rsidRPr="00BC23A5">
        <w:rPr>
          <w:rFonts w:ascii="Times New Roman" w:hAnsi="Times New Roman"/>
          <w:sz w:val="18"/>
          <w:szCs w:val="18"/>
        </w:rPr>
        <w:t>1. Настоящий Порядок разработан в целях отбора сельскохозяйственных товаропроизводителей для выдачи   им рекомендательных писем Главы Притобольного района участникам  конкурсных отборов для предоставления грантов в рамках  реализации мероприятий государственной программы Курганской области «Развитие агропромышленного комплекса в Курганской области», утвержденной постановлением Правительства Курганской области от 14 февраля 2017 года № 45 «О государственной программе Курганской области «Развитие агропромышленного комплекса в Курганской области».</w:t>
      </w:r>
    </w:p>
    <w:p w:rsidR="003B2F21" w:rsidRPr="00BC23A5" w:rsidRDefault="003B2F21" w:rsidP="00BC23A5">
      <w:pPr>
        <w:spacing w:after="0" w:line="240" w:lineRule="auto"/>
        <w:jc w:val="both"/>
        <w:rPr>
          <w:rFonts w:ascii="Times New Roman" w:hAnsi="Times New Roman"/>
          <w:sz w:val="18"/>
          <w:szCs w:val="18"/>
        </w:rPr>
      </w:pPr>
      <w:r w:rsidRPr="00BC23A5">
        <w:rPr>
          <w:rFonts w:ascii="Times New Roman" w:hAnsi="Times New Roman"/>
          <w:sz w:val="18"/>
          <w:szCs w:val="18"/>
        </w:rPr>
        <w:tab/>
        <w:t xml:space="preserve">2. Участники конкурсных отборов для предоставления грантовой поддержки, желающие получить рекомендательное письмо Главы Притобольного района (далее - заявитель), обращаются с соответствующим письменным заявлением на имя Главы Притобольного района  в течение 10 дней после размещения на официальном сайте Департамента агропромышленного комплекса Курганской области </w:t>
      </w:r>
      <w:hyperlink r:id="rId42" w:history="1">
        <w:r w:rsidRPr="00BC23A5">
          <w:rPr>
            <w:rFonts w:ascii="Times New Roman" w:hAnsi="Times New Roman"/>
            <w:color w:val="0000FF"/>
            <w:sz w:val="18"/>
            <w:szCs w:val="18"/>
            <w:u w:val="single"/>
          </w:rPr>
          <w:t>http://dsh.kurganobl.ru</w:t>
        </w:r>
      </w:hyperlink>
      <w:r w:rsidRPr="00BC23A5">
        <w:rPr>
          <w:rFonts w:ascii="Times New Roman" w:hAnsi="Times New Roman"/>
          <w:sz w:val="18"/>
          <w:szCs w:val="18"/>
        </w:rPr>
        <w:t xml:space="preserve"> информационного сообщения о проведении конкурсного отбора.</w:t>
      </w:r>
    </w:p>
    <w:p w:rsidR="003B2F21" w:rsidRPr="00BC23A5" w:rsidRDefault="003B2F21" w:rsidP="00BC23A5">
      <w:pPr>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rPr>
        <w:t xml:space="preserve">3. </w:t>
      </w:r>
      <w:r w:rsidRPr="00BC23A5">
        <w:rPr>
          <w:rFonts w:ascii="Times New Roman" w:hAnsi="Times New Roman"/>
          <w:sz w:val="18"/>
          <w:szCs w:val="18"/>
          <w:lang w:eastAsia="en-US"/>
        </w:rPr>
        <w:t xml:space="preserve">Комиссия по решению вопроса о выдаче рекомендательного письма образуется в составе председателя, секретаря и членов Комиссии. В состав Комиссии по согласованию включаются Главы сельских поселений района по месту регистрации заявителя.  </w:t>
      </w:r>
    </w:p>
    <w:p w:rsidR="003B2F21" w:rsidRPr="00BC23A5" w:rsidRDefault="003B2F21" w:rsidP="00BC23A5">
      <w:pPr>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rPr>
        <w:t xml:space="preserve">4. </w:t>
      </w:r>
      <w:r w:rsidRPr="00BC23A5">
        <w:rPr>
          <w:rFonts w:ascii="Times New Roman" w:hAnsi="Times New Roman"/>
          <w:sz w:val="18"/>
          <w:szCs w:val="18"/>
          <w:lang w:eastAsia="en-US"/>
        </w:rPr>
        <w:t xml:space="preserve">Работа комиссии осуществляется на ее заседаниях. Члены комиссии участвуют в ее заседаниях лично. Заседание комиссии считается правомочным, если на нем присутствует не менее половины ее членов. </w:t>
      </w:r>
    </w:p>
    <w:p w:rsidR="003B2F21" w:rsidRPr="00BC23A5" w:rsidRDefault="003B2F21" w:rsidP="00BC23A5">
      <w:pPr>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lang w:eastAsia="en-US"/>
        </w:rPr>
        <w:t xml:space="preserve">5. Решения комиссии принимаются путем открытого голосования простым большинством голосов, при равенстве голосов решающим является голос председательствующего на заседании. Решения комиссии оформляются протоколами, которые подписывают все члены комиссии, присутствующие на заседании.  </w:t>
      </w:r>
    </w:p>
    <w:p w:rsidR="003B2F21" w:rsidRPr="00BC23A5" w:rsidRDefault="003B2F21" w:rsidP="00BC23A5">
      <w:pPr>
        <w:spacing w:after="0" w:line="240" w:lineRule="auto"/>
        <w:ind w:firstLine="708"/>
        <w:contextualSpacing/>
        <w:jc w:val="both"/>
        <w:rPr>
          <w:rFonts w:ascii="Times New Roman" w:hAnsi="Times New Roman"/>
          <w:sz w:val="18"/>
          <w:szCs w:val="18"/>
        </w:rPr>
      </w:pPr>
      <w:r w:rsidRPr="00BC23A5">
        <w:rPr>
          <w:rFonts w:ascii="Times New Roman" w:hAnsi="Times New Roman"/>
          <w:sz w:val="18"/>
          <w:szCs w:val="18"/>
        </w:rPr>
        <w:t>6. К заявлению, составленному в произвольной форме, заявитель вправе предоставить пакет документов, с вложенной описью, в соответствии с требованиями Департамента агропромышленного комплекса, предъявляемыми к участнику конкурсных отборов, указанных в Порядке предоставления из областного бюджета грантов.</w:t>
      </w:r>
    </w:p>
    <w:p w:rsidR="003B2F21" w:rsidRPr="00BC23A5" w:rsidRDefault="003B2F21" w:rsidP="00BC23A5">
      <w:pPr>
        <w:widowControl w:val="0"/>
        <w:autoSpaceDE w:val="0"/>
        <w:autoSpaceDN w:val="0"/>
        <w:adjustRightInd w:val="0"/>
        <w:spacing w:after="0" w:line="240" w:lineRule="auto"/>
        <w:ind w:firstLine="708"/>
        <w:jc w:val="both"/>
        <w:rPr>
          <w:rFonts w:ascii="Times New Roman" w:hAnsi="Times New Roman"/>
          <w:sz w:val="18"/>
          <w:szCs w:val="18"/>
        </w:rPr>
      </w:pPr>
      <w:r w:rsidRPr="00BC23A5">
        <w:rPr>
          <w:rFonts w:ascii="Times New Roman" w:hAnsi="Times New Roman"/>
          <w:sz w:val="18"/>
          <w:szCs w:val="18"/>
        </w:rPr>
        <w:t>7. Заявитель вправе предоставить положительную характеристику о его сельскохозяйственной деятельности, подписанную Главой сельского поселения по месту нахождения и регистрации хозяйства с оценкой социально - экономической значимости проекта для поселения, обязательствами со стороны Главы поселения  по созданию условий для реализации данного проекта (содействие в выделении земельного участка, подключения объектов к источникам электроэнергии, воды, подведения дорог, предоставления в залог муниципального имущества, и другого рода административной поддержки в рамках  своих полномочий).</w:t>
      </w:r>
    </w:p>
    <w:p w:rsidR="003B2F21" w:rsidRPr="00BC23A5" w:rsidRDefault="003B2F21" w:rsidP="00BC23A5">
      <w:pPr>
        <w:spacing w:after="0" w:line="240" w:lineRule="auto"/>
        <w:ind w:firstLine="709"/>
        <w:contextualSpacing/>
        <w:jc w:val="both"/>
        <w:rPr>
          <w:rFonts w:ascii="Times New Roman" w:hAnsi="Times New Roman"/>
          <w:sz w:val="18"/>
          <w:szCs w:val="18"/>
        </w:rPr>
      </w:pPr>
      <w:r w:rsidRPr="00BC23A5">
        <w:rPr>
          <w:rFonts w:ascii="Times New Roman" w:hAnsi="Times New Roman"/>
          <w:sz w:val="18"/>
          <w:szCs w:val="18"/>
        </w:rPr>
        <w:t>8. Поступившие документы от заявителя передаются на рассмотрение в Комиссию.</w:t>
      </w:r>
    </w:p>
    <w:p w:rsidR="003B2F21" w:rsidRPr="00BC23A5" w:rsidRDefault="003B2F21" w:rsidP="00BC23A5">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rPr>
        <w:t xml:space="preserve">9. </w:t>
      </w:r>
      <w:r w:rsidRPr="00BC23A5">
        <w:rPr>
          <w:rFonts w:ascii="Times New Roman" w:hAnsi="Times New Roman"/>
          <w:sz w:val="18"/>
          <w:szCs w:val="18"/>
          <w:lang w:eastAsia="en-US"/>
        </w:rPr>
        <w:t>Комиссия в течение  3-х рабочих дней со дня поступления документов от заявителя определяет соответствие заявителя условиям участия в конкурсном отборе и принимает решение о выдаче или об отказе в выдаче рекомендательного письма Главы Притобольного района.</w:t>
      </w:r>
    </w:p>
    <w:p w:rsidR="003B2F21" w:rsidRPr="00BC23A5" w:rsidRDefault="003B2F21" w:rsidP="00BC23A5">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lang w:eastAsia="en-US"/>
        </w:rPr>
        <w:t>10. Комиссия осуществляет отказ в предоставлении рекомендательного письма по следующим основаниям:</w:t>
      </w:r>
    </w:p>
    <w:p w:rsidR="003B2F21" w:rsidRPr="00BC23A5" w:rsidRDefault="003B2F21" w:rsidP="00BC23A5">
      <w:pPr>
        <w:widowControl w:val="0"/>
        <w:autoSpaceDE w:val="0"/>
        <w:autoSpaceDN w:val="0"/>
        <w:adjustRightInd w:val="0"/>
        <w:spacing w:after="0" w:line="240" w:lineRule="auto"/>
        <w:ind w:firstLine="709"/>
        <w:jc w:val="both"/>
        <w:rPr>
          <w:rFonts w:ascii="Times New Roman" w:hAnsi="Times New Roman"/>
          <w:sz w:val="18"/>
          <w:szCs w:val="18"/>
          <w:lang w:eastAsia="en-US"/>
        </w:rPr>
      </w:pPr>
      <w:r w:rsidRPr="00BC23A5">
        <w:rPr>
          <w:rFonts w:ascii="Times New Roman" w:hAnsi="Times New Roman"/>
          <w:sz w:val="18"/>
          <w:szCs w:val="18"/>
          <w:lang w:eastAsia="en-US"/>
        </w:rPr>
        <w:t>несоответствие заявителя, претендующего на получение рекомендательного письма, условиям участия в конкурсном отборе;</w:t>
      </w:r>
    </w:p>
    <w:p w:rsidR="003B2F21" w:rsidRPr="00BC23A5" w:rsidRDefault="003B2F21" w:rsidP="00BC23A5">
      <w:pPr>
        <w:widowControl w:val="0"/>
        <w:autoSpaceDE w:val="0"/>
        <w:autoSpaceDN w:val="0"/>
        <w:adjustRightInd w:val="0"/>
        <w:spacing w:after="0" w:line="240" w:lineRule="auto"/>
        <w:ind w:firstLine="709"/>
        <w:contextualSpacing/>
        <w:jc w:val="both"/>
        <w:rPr>
          <w:rFonts w:ascii="Times New Roman" w:hAnsi="Times New Roman"/>
          <w:sz w:val="18"/>
          <w:szCs w:val="18"/>
          <w:lang w:eastAsia="en-US"/>
        </w:rPr>
      </w:pPr>
      <w:r w:rsidRPr="00BC23A5">
        <w:rPr>
          <w:rFonts w:ascii="Times New Roman" w:hAnsi="Times New Roman"/>
          <w:sz w:val="18"/>
          <w:szCs w:val="18"/>
          <w:lang w:eastAsia="en-US"/>
        </w:rPr>
        <w:t>реализация представленного проекта признана нецелесообразной,  не отвечающей приоритетам в развитии сельского хозяйства;</w:t>
      </w:r>
    </w:p>
    <w:p w:rsidR="003B2F21" w:rsidRPr="00BC23A5" w:rsidRDefault="003B2F21" w:rsidP="00BC23A5">
      <w:pPr>
        <w:widowControl w:val="0"/>
        <w:autoSpaceDE w:val="0"/>
        <w:autoSpaceDN w:val="0"/>
        <w:adjustRightInd w:val="0"/>
        <w:spacing w:after="0" w:line="240" w:lineRule="auto"/>
        <w:ind w:firstLine="709"/>
        <w:contextualSpacing/>
        <w:jc w:val="both"/>
        <w:rPr>
          <w:rFonts w:ascii="Times New Roman" w:hAnsi="Times New Roman"/>
          <w:sz w:val="18"/>
          <w:szCs w:val="18"/>
          <w:lang w:eastAsia="en-US"/>
        </w:rPr>
      </w:pPr>
      <w:r w:rsidRPr="00BC23A5">
        <w:rPr>
          <w:rFonts w:ascii="Times New Roman" w:hAnsi="Times New Roman"/>
          <w:sz w:val="18"/>
          <w:szCs w:val="18"/>
          <w:lang w:eastAsia="en-US"/>
        </w:rPr>
        <w:t>в связи с окончанием срока приёма документов на конкурс, проводимый Департаментом агропромышленного комплекса Курганской области.</w:t>
      </w:r>
    </w:p>
    <w:p w:rsidR="003B2F21" w:rsidRPr="00BC23A5" w:rsidRDefault="003B2F21" w:rsidP="00BC23A5">
      <w:pPr>
        <w:autoSpaceDE w:val="0"/>
        <w:autoSpaceDN w:val="0"/>
        <w:adjustRightInd w:val="0"/>
        <w:spacing w:after="0" w:line="240" w:lineRule="auto"/>
        <w:jc w:val="both"/>
        <w:rPr>
          <w:rFonts w:ascii="Times New Roman" w:hAnsi="Times New Roman"/>
          <w:sz w:val="18"/>
          <w:szCs w:val="18"/>
          <w:lang w:eastAsia="en-US"/>
        </w:rPr>
      </w:pPr>
      <w:r w:rsidRPr="00BC23A5">
        <w:rPr>
          <w:rFonts w:ascii="Times New Roman" w:hAnsi="Times New Roman"/>
          <w:sz w:val="18"/>
          <w:szCs w:val="18"/>
        </w:rPr>
        <w:tab/>
        <w:t>11. При положительном решении комиссии заявителю выдаётся рекомендательное письмо Главы Притобольного района.</w:t>
      </w:r>
    </w:p>
    <w:p w:rsidR="003B2F21" w:rsidRPr="00BC23A5" w:rsidRDefault="003B2F21" w:rsidP="00BC23A5">
      <w:pPr>
        <w:spacing w:after="0" w:line="240" w:lineRule="auto"/>
        <w:ind w:left="5245"/>
        <w:rPr>
          <w:rFonts w:ascii="Times New Roman" w:hAnsi="Times New Roman"/>
          <w:sz w:val="18"/>
          <w:szCs w:val="18"/>
        </w:rPr>
      </w:pPr>
      <w:bookmarkStart w:id="6" w:name="Par1204"/>
      <w:bookmarkEnd w:id="6"/>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Приложение  2</w:t>
      </w:r>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к постановлению  Администрации</w:t>
      </w:r>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 xml:space="preserve">Притобольного района </w:t>
      </w:r>
    </w:p>
    <w:p w:rsidR="003B2F21" w:rsidRPr="00BC23A5" w:rsidRDefault="003B2F21" w:rsidP="00BC23A5">
      <w:pPr>
        <w:spacing w:after="0" w:line="240" w:lineRule="auto"/>
        <w:ind w:left="5245" w:right="-285"/>
        <w:rPr>
          <w:rFonts w:ascii="Times New Roman" w:hAnsi="Times New Roman"/>
          <w:sz w:val="18"/>
          <w:szCs w:val="18"/>
        </w:rPr>
      </w:pPr>
      <w:r w:rsidRPr="00BC23A5">
        <w:rPr>
          <w:rFonts w:ascii="Times New Roman" w:hAnsi="Times New Roman"/>
          <w:sz w:val="18"/>
          <w:szCs w:val="18"/>
        </w:rPr>
        <w:t>от  _______________2021 года  № ____</w:t>
      </w:r>
    </w:p>
    <w:p w:rsidR="003B2F21" w:rsidRPr="00BC23A5" w:rsidRDefault="003B2F21" w:rsidP="00BC23A5">
      <w:pPr>
        <w:spacing w:after="0" w:line="240" w:lineRule="auto"/>
        <w:ind w:left="5245"/>
        <w:rPr>
          <w:rFonts w:ascii="Times New Roman" w:hAnsi="Times New Roman"/>
          <w:sz w:val="18"/>
          <w:szCs w:val="18"/>
        </w:rPr>
      </w:pPr>
      <w:r w:rsidRPr="00BC23A5">
        <w:rPr>
          <w:rFonts w:ascii="Times New Roman" w:hAnsi="Times New Roman"/>
          <w:sz w:val="18"/>
          <w:szCs w:val="18"/>
        </w:rPr>
        <w:t xml:space="preserve"> «Об утверждении порядка выдачи рекомендательного письма Главы Притобольного района»</w:t>
      </w:r>
    </w:p>
    <w:p w:rsidR="003B2F21" w:rsidRPr="00BC23A5" w:rsidRDefault="003B2F21" w:rsidP="00BC23A5">
      <w:pPr>
        <w:widowControl w:val="0"/>
        <w:tabs>
          <w:tab w:val="left" w:pos="7905"/>
        </w:tabs>
        <w:autoSpaceDE w:val="0"/>
        <w:autoSpaceDN w:val="0"/>
        <w:adjustRightInd w:val="0"/>
        <w:spacing w:after="0" w:line="240" w:lineRule="auto"/>
        <w:rPr>
          <w:rFonts w:ascii="Times New Roman" w:hAnsi="Times New Roman"/>
          <w:b/>
          <w:color w:val="000000"/>
          <w:sz w:val="18"/>
          <w:szCs w:val="18"/>
        </w:rPr>
      </w:pP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Состав комиссии</w:t>
      </w:r>
    </w:p>
    <w:p w:rsidR="003B2F21" w:rsidRPr="00BC23A5" w:rsidRDefault="003B2F21" w:rsidP="00BC23A5">
      <w:pPr>
        <w:spacing w:after="0" w:line="240" w:lineRule="auto"/>
        <w:jc w:val="center"/>
        <w:rPr>
          <w:rFonts w:ascii="Times New Roman" w:hAnsi="Times New Roman"/>
          <w:sz w:val="18"/>
          <w:szCs w:val="18"/>
        </w:rPr>
      </w:pPr>
      <w:r w:rsidRPr="00BC23A5">
        <w:rPr>
          <w:rFonts w:ascii="Times New Roman" w:hAnsi="Times New Roman"/>
          <w:sz w:val="18"/>
          <w:szCs w:val="18"/>
        </w:rPr>
        <w:t>по решению вопроса о выдаче рекомендательного письма Главы Притобольного района</w:t>
      </w:r>
    </w:p>
    <w:p w:rsidR="003B2F21" w:rsidRPr="00BC23A5" w:rsidRDefault="003B2F21" w:rsidP="00BC23A5">
      <w:pPr>
        <w:widowControl w:val="0"/>
        <w:tabs>
          <w:tab w:val="left" w:pos="7905"/>
        </w:tabs>
        <w:autoSpaceDE w:val="0"/>
        <w:autoSpaceDN w:val="0"/>
        <w:adjustRightInd w:val="0"/>
        <w:spacing w:after="0" w:line="240" w:lineRule="auto"/>
        <w:rPr>
          <w:rFonts w:ascii="Times New Roman" w:hAnsi="Times New Roman"/>
          <w:b/>
          <w:color w:val="000000"/>
          <w:sz w:val="18"/>
          <w:szCs w:val="18"/>
        </w:rPr>
      </w:pP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Заместитель Главы Притобольного района, председатель комиссии;</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руководитель отдела аграрной политики и экономики Администрации Притобольного района, заместитель председателя комиссии;</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главный специалист отдела аграрной политики и экономики Администрации Притобольного района (по согласованию), секретарь комиссии.</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Члены комиссии:</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 xml:space="preserve">депутат Курганской областной Думы (по согласованию); </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руководитель отдела по управлению муниципальным имуществом Администрации Притобольного района;</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руководитель отдела по архитектуре, строительству и ЖКХ Администрации Притобольного района;</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руководитель хозяйствующего субъекта в сфере сельскохозяйственного производства (по согласованию);</w:t>
      </w:r>
    </w:p>
    <w:p w:rsidR="003B2F21" w:rsidRPr="00BC23A5" w:rsidRDefault="003B2F21" w:rsidP="00BC23A5">
      <w:pPr>
        <w:spacing w:after="0" w:line="240" w:lineRule="auto"/>
        <w:ind w:right="-409" w:firstLine="708"/>
        <w:rPr>
          <w:rFonts w:ascii="Times New Roman" w:hAnsi="Times New Roman"/>
          <w:sz w:val="18"/>
          <w:szCs w:val="18"/>
        </w:rPr>
      </w:pPr>
      <w:r w:rsidRPr="00BC23A5">
        <w:rPr>
          <w:rFonts w:ascii="Times New Roman" w:hAnsi="Times New Roman"/>
          <w:sz w:val="18"/>
          <w:szCs w:val="18"/>
        </w:rPr>
        <w:t>Глава сельского поселения, по местонахождению заявителя (по согласованию).</w:t>
      </w:r>
    </w:p>
    <w:p w:rsidR="003B2F21" w:rsidRDefault="003B2F21" w:rsidP="00206A92">
      <w:pPr>
        <w:spacing w:after="0" w:line="240" w:lineRule="auto"/>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3B2F21" w:rsidRPr="004E599A" w:rsidTr="005D64CA">
        <w:trPr>
          <w:jc w:val="center"/>
        </w:trPr>
        <w:tc>
          <w:tcPr>
            <w:tcW w:w="1495" w:type="dxa"/>
            <w:tcBorders>
              <w:top w:val="single" w:sz="4" w:space="0" w:color="000000"/>
              <w:left w:val="single" w:sz="4" w:space="0" w:color="000000"/>
              <w:bottom w:val="single" w:sz="4" w:space="0" w:color="000000"/>
              <w:right w:val="nil"/>
            </w:tcBorders>
            <w:vAlign w:val="center"/>
          </w:tcPr>
          <w:p w:rsidR="003B2F21" w:rsidRDefault="003B2F21" w:rsidP="00206A92">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3B2F21" w:rsidRPr="004E599A" w:rsidRDefault="003B2F21"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3B2F21" w:rsidRPr="004E599A" w:rsidRDefault="003B2F21" w:rsidP="005D64CA">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3B2F21" w:rsidRDefault="003B2F21"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3B2F21" w:rsidRPr="004E599A" w:rsidRDefault="003B2F21" w:rsidP="005D64CA">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3B2F21" w:rsidRPr="004E599A" w:rsidRDefault="003B2F21" w:rsidP="005D64CA">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3B2F21" w:rsidRPr="004E599A" w:rsidRDefault="003B2F21" w:rsidP="005D64CA">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3B2F21" w:rsidRPr="004E599A" w:rsidRDefault="003B2F21" w:rsidP="005D64CA">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и распоряжение Администрации Притобольного района,</w:t>
            </w:r>
            <w:r w:rsidRPr="004E599A">
              <w:rPr>
                <w:rFonts w:ascii="Times New Roman" w:eastAsia="Arial Unicode MS" w:hAnsi="Times New Roman"/>
                <w:color w:val="000000"/>
                <w:sz w:val="18"/>
                <w:szCs w:val="18"/>
              </w:rPr>
              <w:t xml:space="preserve"> решени</w:t>
            </w:r>
            <w:r>
              <w:rPr>
                <w:rFonts w:ascii="Times New Roman" w:eastAsia="Arial Unicode MS" w:hAnsi="Times New Roman"/>
                <w:color w:val="000000"/>
                <w:sz w:val="18"/>
                <w:szCs w:val="18"/>
              </w:rPr>
              <w:t>я</w:t>
            </w:r>
            <w:r w:rsidRPr="004E599A">
              <w:rPr>
                <w:rFonts w:ascii="Times New Roman" w:eastAsia="Arial Unicode MS" w:hAnsi="Times New Roman"/>
                <w:color w:val="000000"/>
                <w:sz w:val="18"/>
                <w:szCs w:val="18"/>
              </w:rPr>
              <w:t xml:space="preserve">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3B2F21" w:rsidRPr="004E599A" w:rsidRDefault="003B2F21" w:rsidP="005D64CA">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3B2F21" w:rsidRDefault="003B2F21"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3B2F21" w:rsidRPr="004E599A" w:rsidRDefault="003B2F21"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3B2F21" w:rsidRDefault="003B2F21"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3B2F21" w:rsidRPr="004E599A" w:rsidRDefault="003B2F21"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3B2F21" w:rsidRPr="004E599A" w:rsidRDefault="003B2F21" w:rsidP="005D64CA">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3B2F21" w:rsidRPr="0005578E" w:rsidRDefault="003B2F21" w:rsidP="00206A92">
      <w:pPr>
        <w:rPr>
          <w:rFonts w:ascii="Times New Roman" w:hAnsi="Times New Roman"/>
          <w:sz w:val="18"/>
          <w:szCs w:val="18"/>
        </w:rPr>
      </w:pPr>
    </w:p>
    <w:sectPr w:rsidR="003B2F21" w:rsidRPr="0005578E" w:rsidSect="00206A9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21" w:rsidRDefault="003B2F21" w:rsidP="000735C5">
      <w:pPr>
        <w:spacing w:after="0" w:line="240" w:lineRule="auto"/>
      </w:pPr>
      <w:r>
        <w:separator/>
      </w:r>
    </w:p>
  </w:endnote>
  <w:endnote w:type="continuationSeparator" w:id="0">
    <w:p w:rsidR="003B2F21" w:rsidRDefault="003B2F21" w:rsidP="0007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21" w:rsidRDefault="003B2F21" w:rsidP="000735C5">
      <w:pPr>
        <w:spacing w:after="0" w:line="240" w:lineRule="auto"/>
      </w:pPr>
      <w:r>
        <w:separator/>
      </w:r>
    </w:p>
  </w:footnote>
  <w:footnote w:type="continuationSeparator" w:id="0">
    <w:p w:rsidR="003B2F21" w:rsidRDefault="003B2F21" w:rsidP="00073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F21" w:rsidRDefault="003B2F21" w:rsidP="00311F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F21" w:rsidRDefault="003B2F21" w:rsidP="00311F8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42"/>
        </w:tabs>
        <w:ind w:left="502" w:hanging="360"/>
      </w:pPr>
      <w:rPr>
        <w:rFonts w:cs="Times New Roman"/>
        <w:sz w:val="20"/>
      </w:rPr>
    </w:lvl>
    <w:lvl w:ilvl="1">
      <w:start w:val="1"/>
      <w:numFmt w:val="decimal"/>
      <w:lvlText w:val="%1.%2."/>
      <w:lvlJc w:val="left"/>
      <w:pPr>
        <w:tabs>
          <w:tab w:val="num" w:pos="0"/>
        </w:tabs>
        <w:ind w:left="792" w:hanging="432"/>
      </w:pPr>
      <w:rPr>
        <w:rFonts w:cs="Times New Roman"/>
        <w:sz w:val="20"/>
      </w:rPr>
    </w:lvl>
    <w:lvl w:ilvl="2">
      <w:start w:val="1"/>
      <w:numFmt w:val="decimal"/>
      <w:lvlText w:val="%1.%2.%3."/>
      <w:lvlJc w:val="left"/>
      <w:pPr>
        <w:tabs>
          <w:tab w:val="num" w:pos="0"/>
        </w:tabs>
        <w:ind w:left="1224" w:hanging="504"/>
      </w:pPr>
      <w:rPr>
        <w:rFonts w:cs="Times New Roman"/>
        <w:sz w:val="20"/>
      </w:rPr>
    </w:lvl>
    <w:lvl w:ilvl="3">
      <w:start w:val="1"/>
      <w:numFmt w:val="decimal"/>
      <w:lvlText w:val="%1.%2.%3.%4."/>
      <w:lvlJc w:val="left"/>
      <w:pPr>
        <w:tabs>
          <w:tab w:val="num" w:pos="0"/>
        </w:tabs>
        <w:ind w:left="1728" w:hanging="648"/>
      </w:pPr>
      <w:rPr>
        <w:rFonts w:cs="Times New Roman"/>
        <w:sz w:val="20"/>
      </w:rPr>
    </w:lvl>
    <w:lvl w:ilvl="4">
      <w:start w:val="1"/>
      <w:numFmt w:val="decimal"/>
      <w:lvlText w:val="%1.%2.%3.%4.%5."/>
      <w:lvlJc w:val="left"/>
      <w:pPr>
        <w:tabs>
          <w:tab w:val="num" w:pos="0"/>
        </w:tabs>
        <w:ind w:left="2232" w:hanging="792"/>
      </w:pPr>
      <w:rPr>
        <w:rFonts w:cs="Times New Roman"/>
        <w:sz w:val="20"/>
      </w:rPr>
    </w:lvl>
    <w:lvl w:ilvl="5">
      <w:start w:val="1"/>
      <w:numFmt w:val="decimal"/>
      <w:lvlText w:val="%1.%2.%3.%4.%5.%6."/>
      <w:lvlJc w:val="left"/>
      <w:pPr>
        <w:tabs>
          <w:tab w:val="num" w:pos="0"/>
        </w:tabs>
        <w:ind w:left="2736" w:hanging="936"/>
      </w:pPr>
      <w:rPr>
        <w:rFonts w:cs="Times New Roman"/>
        <w:sz w:val="20"/>
      </w:rPr>
    </w:lvl>
    <w:lvl w:ilvl="6">
      <w:start w:val="1"/>
      <w:numFmt w:val="decimal"/>
      <w:lvlText w:val="%1.%2.%3.%4.%5.%6.%7."/>
      <w:lvlJc w:val="left"/>
      <w:pPr>
        <w:tabs>
          <w:tab w:val="num" w:pos="0"/>
        </w:tabs>
        <w:ind w:left="3240" w:hanging="1080"/>
      </w:pPr>
      <w:rPr>
        <w:rFonts w:cs="Times New Roman"/>
        <w:sz w:val="20"/>
      </w:rPr>
    </w:lvl>
    <w:lvl w:ilvl="7">
      <w:start w:val="1"/>
      <w:numFmt w:val="decimal"/>
      <w:lvlText w:val="%1.%2.%3.%4.%5.%6.%7.%8."/>
      <w:lvlJc w:val="left"/>
      <w:pPr>
        <w:tabs>
          <w:tab w:val="num" w:pos="0"/>
        </w:tabs>
        <w:ind w:left="3744" w:hanging="1224"/>
      </w:pPr>
      <w:rPr>
        <w:rFonts w:cs="Times New Roman"/>
        <w:sz w:val="20"/>
      </w:rPr>
    </w:lvl>
    <w:lvl w:ilvl="8">
      <w:start w:val="1"/>
      <w:numFmt w:val="decimal"/>
      <w:lvlText w:val="%1.%2.%3.%4.%5.%6.%7.%8.%9."/>
      <w:lvlJc w:val="left"/>
      <w:pPr>
        <w:tabs>
          <w:tab w:val="num" w:pos="0"/>
        </w:tabs>
        <w:ind w:left="4320" w:hanging="1440"/>
      </w:pPr>
      <w:rPr>
        <w:rFonts w:cs="Times New Roman"/>
        <w:sz w:val="20"/>
      </w:rPr>
    </w:lvl>
  </w:abstractNum>
  <w:abstractNum w:abstractNumId="1">
    <w:nsid w:val="024B19B7"/>
    <w:multiLevelType w:val="hybridMultilevel"/>
    <w:tmpl w:val="8084C158"/>
    <w:lvl w:ilvl="0" w:tplc="CB840D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7AF4552"/>
    <w:multiLevelType w:val="hybridMultilevel"/>
    <w:tmpl w:val="63AC3C28"/>
    <w:lvl w:ilvl="0" w:tplc="2B1892D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4C4098"/>
    <w:multiLevelType w:val="hybridMultilevel"/>
    <w:tmpl w:val="4E5A5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C44E2E"/>
    <w:multiLevelType w:val="hybridMultilevel"/>
    <w:tmpl w:val="D24AE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1F0"/>
    <w:rsid w:val="0005578E"/>
    <w:rsid w:val="000735C5"/>
    <w:rsid w:val="00090725"/>
    <w:rsid w:val="0011116E"/>
    <w:rsid w:val="0012080B"/>
    <w:rsid w:val="00125F31"/>
    <w:rsid w:val="001B079F"/>
    <w:rsid w:val="001D5979"/>
    <w:rsid w:val="001E2E4C"/>
    <w:rsid w:val="00204457"/>
    <w:rsid w:val="00206A92"/>
    <w:rsid w:val="00240FD9"/>
    <w:rsid w:val="00290452"/>
    <w:rsid w:val="002A3F1A"/>
    <w:rsid w:val="002B787F"/>
    <w:rsid w:val="00311F8C"/>
    <w:rsid w:val="003B2F21"/>
    <w:rsid w:val="003E5C2F"/>
    <w:rsid w:val="004E599A"/>
    <w:rsid w:val="005D64CA"/>
    <w:rsid w:val="006435A3"/>
    <w:rsid w:val="00743113"/>
    <w:rsid w:val="00753AEA"/>
    <w:rsid w:val="007A44B9"/>
    <w:rsid w:val="008C117C"/>
    <w:rsid w:val="009A31F0"/>
    <w:rsid w:val="00A34228"/>
    <w:rsid w:val="00A37558"/>
    <w:rsid w:val="00AF0E89"/>
    <w:rsid w:val="00B1164C"/>
    <w:rsid w:val="00BC23A5"/>
    <w:rsid w:val="00C27016"/>
    <w:rsid w:val="00CD417C"/>
    <w:rsid w:val="00D37F52"/>
    <w:rsid w:val="00D43218"/>
    <w:rsid w:val="00D83EB1"/>
    <w:rsid w:val="00D928AE"/>
    <w:rsid w:val="00E01730"/>
    <w:rsid w:val="00EF0DD6"/>
    <w:rsid w:val="00F06703"/>
    <w:rsid w:val="00FA3B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3AEA"/>
    <w:pPr>
      <w:spacing w:after="200" w:line="276" w:lineRule="auto"/>
    </w:pPr>
    <w:rPr>
      <w:rFonts w:eastAsia="Times New Roman"/>
    </w:rPr>
  </w:style>
  <w:style w:type="paragraph" w:styleId="Heading1">
    <w:name w:val="heading 1"/>
    <w:basedOn w:val="Normal"/>
    <w:link w:val="Heading1Char"/>
    <w:uiPriority w:val="99"/>
    <w:qFormat/>
    <w:rsid w:val="00F06703"/>
    <w:pPr>
      <w:keepNext/>
      <w:spacing w:before="100" w:beforeAutospacing="1" w:after="119" w:line="240" w:lineRule="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iPriority w:val="99"/>
    <w:qFormat/>
    <w:rsid w:val="00311F8C"/>
    <w:pPr>
      <w:keepNext/>
      <w:widowControl w:val="0"/>
      <w:tabs>
        <w:tab w:val="num" w:pos="0"/>
      </w:tabs>
      <w:suppressAutoHyphens/>
      <w:spacing w:after="0" w:line="240" w:lineRule="auto"/>
      <w:jc w:val="both"/>
      <w:outlineLvl w:val="1"/>
    </w:pPr>
    <w:rPr>
      <w:rFonts w:ascii="Arial" w:eastAsia="Arial Unicode MS" w:hAnsi="Arial"/>
      <w:kern w:val="1"/>
      <w:sz w:val="28"/>
      <w:szCs w:val="28"/>
    </w:rPr>
  </w:style>
  <w:style w:type="paragraph" w:styleId="Heading3">
    <w:name w:val="heading 3"/>
    <w:basedOn w:val="Normal"/>
    <w:next w:val="Normal"/>
    <w:link w:val="Heading3Char"/>
    <w:uiPriority w:val="99"/>
    <w:qFormat/>
    <w:rsid w:val="00311F8C"/>
    <w:pPr>
      <w:keepNext/>
      <w:widowControl w:val="0"/>
      <w:tabs>
        <w:tab w:val="num" w:pos="0"/>
      </w:tabs>
      <w:suppressAutoHyphens/>
      <w:spacing w:after="0" w:line="240" w:lineRule="auto"/>
      <w:jc w:val="center"/>
      <w:outlineLvl w:val="2"/>
    </w:pPr>
    <w:rPr>
      <w:rFonts w:ascii="Arial" w:eastAsia="Arial Unicode MS" w:hAnsi="Arial"/>
      <w:kern w:val="1"/>
      <w:sz w:val="28"/>
      <w:szCs w:val="20"/>
    </w:rPr>
  </w:style>
  <w:style w:type="paragraph" w:styleId="Heading5">
    <w:name w:val="heading 5"/>
    <w:basedOn w:val="Normal"/>
    <w:link w:val="Heading5Char"/>
    <w:uiPriority w:val="99"/>
    <w:qFormat/>
    <w:rsid w:val="00F06703"/>
    <w:pPr>
      <w:keepNext/>
      <w:spacing w:before="100" w:beforeAutospacing="1" w:after="119" w:line="240" w:lineRule="auto"/>
      <w:outlineLvl w:val="4"/>
    </w:pPr>
    <w:rPr>
      <w:rFonts w:ascii="Times New Roman" w:eastAsia="Calibri"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703"/>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11F8C"/>
    <w:rPr>
      <w:rFonts w:ascii="Arial" w:eastAsia="Arial Unicode MS" w:hAnsi="Arial" w:cs="Times New Roman"/>
      <w:kern w:val="1"/>
      <w:sz w:val="28"/>
      <w:szCs w:val="28"/>
    </w:rPr>
  </w:style>
  <w:style w:type="character" w:customStyle="1" w:styleId="Heading3Char">
    <w:name w:val="Heading 3 Char"/>
    <w:basedOn w:val="DefaultParagraphFont"/>
    <w:link w:val="Heading3"/>
    <w:uiPriority w:val="99"/>
    <w:locked/>
    <w:rsid w:val="00311F8C"/>
    <w:rPr>
      <w:rFonts w:ascii="Arial" w:eastAsia="Arial Unicode MS" w:hAnsi="Arial" w:cs="Times New Roman"/>
      <w:kern w:val="1"/>
      <w:sz w:val="20"/>
      <w:szCs w:val="20"/>
    </w:rPr>
  </w:style>
  <w:style w:type="character" w:customStyle="1" w:styleId="Heading5Char">
    <w:name w:val="Heading 5 Char"/>
    <w:basedOn w:val="DefaultParagraphFont"/>
    <w:link w:val="Heading5"/>
    <w:uiPriority w:val="99"/>
    <w:locked/>
    <w:rsid w:val="00F06703"/>
    <w:rPr>
      <w:rFonts w:ascii="Times New Roman" w:hAnsi="Times New Roman" w:cs="Times New Roman"/>
      <w:b/>
      <w:bCs/>
      <w:sz w:val="20"/>
      <w:szCs w:val="20"/>
      <w:lang w:eastAsia="ru-RU"/>
    </w:rPr>
  </w:style>
  <w:style w:type="paragraph" w:customStyle="1" w:styleId="1">
    <w:name w:val="Знак1 Знак Знак Знак"/>
    <w:basedOn w:val="Normal"/>
    <w:uiPriority w:val="99"/>
    <w:rsid w:val="00753AEA"/>
    <w:pPr>
      <w:spacing w:after="0" w:line="240" w:lineRule="auto"/>
    </w:pPr>
    <w:rPr>
      <w:rFonts w:ascii="Verdana" w:hAnsi="Verdana" w:cs="Verdana"/>
      <w:sz w:val="20"/>
      <w:szCs w:val="20"/>
      <w:lang w:val="en-US" w:eastAsia="en-US"/>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F06703"/>
    <w:pPr>
      <w:spacing w:before="100" w:beforeAutospacing="1" w:after="119" w:line="240" w:lineRule="auto"/>
    </w:pPr>
    <w:rPr>
      <w:rFonts w:ascii="Times New Roman" w:eastAsia="Calibri" w:hAnsi="Times New Roman"/>
      <w:sz w:val="24"/>
      <w:szCs w:val="24"/>
    </w:rPr>
  </w:style>
  <w:style w:type="paragraph" w:customStyle="1" w:styleId="Default">
    <w:name w:val="Default"/>
    <w:uiPriority w:val="99"/>
    <w:rsid w:val="00F06703"/>
    <w:pPr>
      <w:autoSpaceDE w:val="0"/>
      <w:autoSpaceDN w:val="0"/>
      <w:adjustRightInd w:val="0"/>
    </w:pPr>
    <w:rPr>
      <w:rFonts w:ascii="Arial" w:eastAsia="Times New Roman" w:hAnsi="Arial" w:cs="Arial"/>
      <w:color w:val="000000"/>
      <w:sz w:val="24"/>
      <w:szCs w:val="24"/>
    </w:rPr>
  </w:style>
  <w:style w:type="paragraph" w:customStyle="1" w:styleId="a">
    <w:name w:val="Знак Знак Знак Знак"/>
    <w:basedOn w:val="Normal"/>
    <w:uiPriority w:val="99"/>
    <w:rsid w:val="00311F8C"/>
    <w:pPr>
      <w:spacing w:after="160" w:line="240" w:lineRule="auto"/>
    </w:pPr>
    <w:rPr>
      <w:rFonts w:ascii="Arial" w:hAnsi="Arial"/>
      <w:b/>
      <w:color w:val="FFFFFF"/>
      <w:sz w:val="32"/>
      <w:szCs w:val="20"/>
      <w:lang w:val="en-US" w:eastAsia="en-US"/>
    </w:rPr>
  </w:style>
  <w:style w:type="paragraph" w:customStyle="1" w:styleId="ConsPlusNormal">
    <w:name w:val="ConsPlusNormal"/>
    <w:uiPriority w:val="99"/>
    <w:rsid w:val="00311F8C"/>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311F8C"/>
    <w:pPr>
      <w:widowControl w:val="0"/>
      <w:suppressAutoHyphens/>
      <w:autoSpaceDE w:val="0"/>
    </w:pPr>
    <w:rPr>
      <w:rFonts w:ascii="Arial" w:hAnsi="Arial" w:cs="Arial"/>
      <w:b/>
      <w:bCs/>
      <w:sz w:val="20"/>
      <w:szCs w:val="20"/>
      <w:lang w:eastAsia="ar-SA"/>
    </w:rPr>
  </w:style>
  <w:style w:type="paragraph" w:customStyle="1" w:styleId="3f3f3f3f3f3f3f3f3f3f3f3f">
    <w:name w:val="Т3fе3fк3fс3fт3f д3fо3fк3fл3fа3fд3fа3f"/>
    <w:basedOn w:val="Normal"/>
    <w:uiPriority w:val="99"/>
    <w:rsid w:val="00311F8C"/>
    <w:pPr>
      <w:widowControl w:val="0"/>
      <w:suppressAutoHyphens/>
      <w:autoSpaceDE w:val="0"/>
      <w:spacing w:after="0" w:line="240" w:lineRule="auto"/>
      <w:ind w:firstLine="454"/>
      <w:jc w:val="both"/>
    </w:pPr>
    <w:rPr>
      <w:rFonts w:ascii="Arial" w:eastAsia="Arial Unicode MS" w:hAnsi="Arial" w:cs="Arial"/>
      <w:sz w:val="24"/>
      <w:szCs w:val="24"/>
      <w:lang w:eastAsia="ar-SA"/>
    </w:rPr>
  </w:style>
  <w:style w:type="paragraph" w:styleId="Header">
    <w:name w:val="header"/>
    <w:basedOn w:val="Normal"/>
    <w:link w:val="HeaderChar"/>
    <w:uiPriority w:val="99"/>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locked/>
    <w:rsid w:val="00311F8C"/>
    <w:rPr>
      <w:rFonts w:ascii="Times New Roman" w:hAnsi="Times New Roman" w:cs="Times New Roman"/>
      <w:sz w:val="24"/>
      <w:szCs w:val="24"/>
      <w:lang w:eastAsia="ar-SA" w:bidi="ar-SA"/>
    </w:rPr>
  </w:style>
  <w:style w:type="character" w:styleId="PageNumber">
    <w:name w:val="page number"/>
    <w:basedOn w:val="DefaultParagraphFont"/>
    <w:uiPriority w:val="99"/>
    <w:rsid w:val="00311F8C"/>
    <w:rPr>
      <w:rFonts w:cs="Times New Roman"/>
    </w:rPr>
  </w:style>
  <w:style w:type="paragraph" w:styleId="HTMLPreformatted">
    <w:name w:val="HTML Preformatted"/>
    <w:basedOn w:val="Normal"/>
    <w:link w:val="HTMLPreformattedChar"/>
    <w:uiPriority w:val="99"/>
    <w:rsid w:val="0031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11F8C"/>
    <w:rPr>
      <w:rFonts w:ascii="Courier New" w:hAnsi="Courier New" w:cs="Times New Roman"/>
      <w:sz w:val="20"/>
      <w:szCs w:val="20"/>
    </w:rPr>
  </w:style>
  <w:style w:type="paragraph" w:styleId="Footer">
    <w:name w:val="footer"/>
    <w:basedOn w:val="Normal"/>
    <w:link w:val="FooterChar"/>
    <w:uiPriority w:val="99"/>
    <w:semiHidden/>
    <w:rsid w:val="00311F8C"/>
    <w:pPr>
      <w:widowControl w:val="0"/>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FooterChar">
    <w:name w:val="Footer Char"/>
    <w:basedOn w:val="DefaultParagraphFont"/>
    <w:link w:val="Footer"/>
    <w:uiPriority w:val="99"/>
    <w:semiHidden/>
    <w:locked/>
    <w:rsid w:val="00311F8C"/>
    <w:rPr>
      <w:rFonts w:ascii="Times New Roman" w:hAnsi="Times New Roman" w:cs="Times New Roman"/>
      <w:sz w:val="24"/>
      <w:szCs w:val="24"/>
      <w:lang w:eastAsia="ar-SA" w:bidi="ar-SA"/>
    </w:rPr>
  </w:style>
  <w:style w:type="paragraph" w:styleId="ListParagraph">
    <w:name w:val="List Paragraph"/>
    <w:basedOn w:val="Normal"/>
    <w:uiPriority w:val="99"/>
    <w:qFormat/>
    <w:rsid w:val="00311F8C"/>
    <w:pPr>
      <w:spacing w:after="0" w:line="240" w:lineRule="auto"/>
      <w:ind w:left="720"/>
      <w:contextualSpacing/>
    </w:pPr>
    <w:rPr>
      <w:rFonts w:ascii="Times New Roman" w:eastAsia="Calibri" w:hAnsi="Times New Roman"/>
      <w:lang w:eastAsia="en-US"/>
    </w:rPr>
  </w:style>
  <w:style w:type="paragraph" w:customStyle="1" w:styleId="ConsPlusNonformat">
    <w:name w:val="ConsPlusNonformat"/>
    <w:uiPriority w:val="99"/>
    <w:rsid w:val="00311F8C"/>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11F8C"/>
    <w:rPr>
      <w:rFonts w:cs="Times New Roman"/>
      <w:color w:val="0000FF"/>
      <w:u w:val="single"/>
    </w:rPr>
  </w:style>
  <w:style w:type="paragraph" w:customStyle="1" w:styleId="ConsPlusCell">
    <w:name w:val="ConsPlusCell"/>
    <w:uiPriority w:val="99"/>
    <w:rsid w:val="00311F8C"/>
    <w:pPr>
      <w:widowControl w:val="0"/>
      <w:autoSpaceDE w:val="0"/>
      <w:autoSpaceDN w:val="0"/>
      <w:adjustRightInd w:val="0"/>
    </w:pPr>
    <w:rPr>
      <w:rFonts w:ascii="Times New Roman" w:eastAsia="Times New Roman" w:hAnsi="Times New Roman"/>
      <w:sz w:val="24"/>
      <w:szCs w:val="24"/>
    </w:rPr>
  </w:style>
  <w:style w:type="paragraph" w:styleId="BalloonText">
    <w:name w:val="Balloon Text"/>
    <w:basedOn w:val="Normal"/>
    <w:link w:val="BalloonTextChar"/>
    <w:uiPriority w:val="99"/>
    <w:semiHidden/>
    <w:rsid w:val="00311F8C"/>
    <w:pPr>
      <w:widowControl w:val="0"/>
      <w:suppressAutoHyphens/>
      <w:spacing w:after="0" w:line="240" w:lineRule="auto"/>
    </w:pPr>
    <w:rPr>
      <w:rFonts w:ascii="Tahoma" w:hAnsi="Tahoma"/>
      <w:sz w:val="16"/>
      <w:szCs w:val="16"/>
      <w:lang w:eastAsia="ar-SA"/>
    </w:rPr>
  </w:style>
  <w:style w:type="character" w:customStyle="1" w:styleId="BalloonTextChar">
    <w:name w:val="Balloon Text Char"/>
    <w:basedOn w:val="DefaultParagraphFont"/>
    <w:link w:val="BalloonText"/>
    <w:uiPriority w:val="99"/>
    <w:semiHidden/>
    <w:locked/>
    <w:rsid w:val="00311F8C"/>
    <w:rPr>
      <w:rFonts w:ascii="Tahoma" w:hAnsi="Tahoma" w:cs="Times New Roman"/>
      <w:sz w:val="16"/>
      <w:szCs w:val="16"/>
      <w:lang w:eastAsia="ar-SA" w:bidi="ar-SA"/>
    </w:rPr>
  </w:style>
  <w:style w:type="character" w:styleId="FollowedHyperlink">
    <w:name w:val="FollowedHyperlink"/>
    <w:basedOn w:val="DefaultParagraphFont"/>
    <w:uiPriority w:val="99"/>
    <w:semiHidden/>
    <w:rsid w:val="002B787F"/>
    <w:rPr>
      <w:rFonts w:cs="Times New Roman"/>
      <w:color w:val="800080"/>
      <w:u w:val="single"/>
    </w:rPr>
  </w:style>
  <w:style w:type="paragraph" w:customStyle="1" w:styleId="xl115">
    <w:name w:val="xl115"/>
    <w:basedOn w:val="Normal"/>
    <w:uiPriority w:val="99"/>
    <w:rsid w:val="002B787F"/>
    <w:pPr>
      <w:spacing w:before="100" w:beforeAutospacing="1" w:after="100" w:afterAutospacing="1" w:line="240" w:lineRule="auto"/>
    </w:pPr>
    <w:rPr>
      <w:sz w:val="20"/>
      <w:szCs w:val="20"/>
    </w:rPr>
  </w:style>
  <w:style w:type="paragraph" w:customStyle="1" w:styleId="xl116">
    <w:name w:val="xl116"/>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17">
    <w:name w:val="xl117"/>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8">
    <w:name w:val="xl118"/>
    <w:basedOn w:val="Normal"/>
    <w:uiPriority w:val="99"/>
    <w:rsid w:val="002B787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9">
    <w:name w:val="xl119"/>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0">
    <w:name w:val="xl120"/>
    <w:basedOn w:val="Normal"/>
    <w:uiPriority w:val="99"/>
    <w:rsid w:val="002B787F"/>
    <w:pPr>
      <w:spacing w:before="100" w:beforeAutospacing="1" w:after="100" w:afterAutospacing="1" w:line="240" w:lineRule="auto"/>
    </w:pPr>
    <w:rPr>
      <w:rFonts w:ascii="Times New Roman" w:hAnsi="Times New Roman"/>
      <w:b/>
      <w:bCs/>
      <w:sz w:val="24"/>
      <w:szCs w:val="24"/>
    </w:rPr>
  </w:style>
  <w:style w:type="paragraph" w:customStyle="1" w:styleId="xl121">
    <w:name w:val="xl121"/>
    <w:basedOn w:val="Normal"/>
    <w:uiPriority w:val="99"/>
    <w:rsid w:val="002B787F"/>
    <w:pPr>
      <w:spacing w:before="100" w:beforeAutospacing="1" w:after="100" w:afterAutospacing="1" w:line="240" w:lineRule="auto"/>
    </w:pPr>
    <w:rPr>
      <w:rFonts w:ascii="Times New Roman" w:hAnsi="Times New Roman"/>
      <w:sz w:val="24"/>
      <w:szCs w:val="24"/>
    </w:rPr>
  </w:style>
  <w:style w:type="paragraph" w:customStyle="1" w:styleId="xl122">
    <w:name w:val="xl122"/>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3">
    <w:name w:val="xl123"/>
    <w:basedOn w:val="Normal"/>
    <w:uiPriority w:val="99"/>
    <w:rsid w:val="002B787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124">
    <w:name w:val="xl124"/>
    <w:basedOn w:val="Normal"/>
    <w:uiPriority w:val="99"/>
    <w:rsid w:val="002B787F"/>
    <w:pPr>
      <w:shd w:val="clear" w:color="000000" w:fill="FFFFFF"/>
      <w:spacing w:before="100" w:beforeAutospacing="1" w:after="100" w:afterAutospacing="1" w:line="240" w:lineRule="auto"/>
    </w:pPr>
    <w:rPr>
      <w:sz w:val="18"/>
      <w:szCs w:val="18"/>
    </w:rPr>
  </w:style>
  <w:style w:type="paragraph" w:customStyle="1" w:styleId="xl125">
    <w:name w:val="xl125"/>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26">
    <w:name w:val="xl126"/>
    <w:basedOn w:val="Normal"/>
    <w:uiPriority w:val="99"/>
    <w:rsid w:val="002B787F"/>
    <w:pPr>
      <w:shd w:val="clear" w:color="000000" w:fill="FFFFFF"/>
      <w:spacing w:before="100" w:beforeAutospacing="1" w:after="100" w:afterAutospacing="1" w:line="240" w:lineRule="auto"/>
    </w:pPr>
    <w:rPr>
      <w:color w:val="000000"/>
      <w:sz w:val="18"/>
      <w:szCs w:val="18"/>
    </w:rPr>
  </w:style>
  <w:style w:type="paragraph" w:customStyle="1" w:styleId="xl127">
    <w:name w:val="xl127"/>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8">
    <w:name w:val="xl128"/>
    <w:basedOn w:val="Normal"/>
    <w:uiPriority w:val="99"/>
    <w:rsid w:val="002B787F"/>
    <w:pPr>
      <w:shd w:val="clear" w:color="000000" w:fill="FFFFFF"/>
      <w:spacing w:before="100" w:beforeAutospacing="1" w:after="100" w:afterAutospacing="1" w:line="240" w:lineRule="auto"/>
      <w:jc w:val="center"/>
    </w:pPr>
    <w:rPr>
      <w:b/>
      <w:bCs/>
      <w:color w:val="000000"/>
      <w:sz w:val="18"/>
      <w:szCs w:val="18"/>
    </w:rPr>
  </w:style>
  <w:style w:type="paragraph" w:customStyle="1" w:styleId="xl129">
    <w:name w:val="xl12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30">
    <w:name w:val="xl13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18"/>
      <w:szCs w:val="18"/>
    </w:rPr>
  </w:style>
  <w:style w:type="paragraph" w:customStyle="1" w:styleId="xl131">
    <w:name w:val="xl13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2">
    <w:name w:val="xl13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b/>
      <w:bCs/>
      <w:color w:val="000000"/>
      <w:sz w:val="18"/>
      <w:szCs w:val="18"/>
    </w:rPr>
  </w:style>
  <w:style w:type="paragraph" w:customStyle="1" w:styleId="xl133">
    <w:name w:val="xl13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4">
    <w:name w:val="xl13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b/>
      <w:bCs/>
      <w:color w:val="000000"/>
      <w:sz w:val="18"/>
      <w:szCs w:val="18"/>
    </w:rPr>
  </w:style>
  <w:style w:type="paragraph" w:customStyle="1" w:styleId="xl135">
    <w:name w:val="xl13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6">
    <w:name w:val="xl136"/>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b/>
      <w:bCs/>
      <w:color w:val="000000"/>
      <w:sz w:val="18"/>
      <w:szCs w:val="18"/>
    </w:rPr>
  </w:style>
  <w:style w:type="paragraph" w:customStyle="1" w:styleId="xl137">
    <w:name w:val="xl13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38">
    <w:name w:val="xl13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39">
    <w:name w:val="xl13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0">
    <w:name w:val="xl14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1">
    <w:name w:val="xl14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42">
    <w:name w:val="xl14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3">
    <w:name w:val="xl143"/>
    <w:basedOn w:val="Normal"/>
    <w:uiPriority w:val="99"/>
    <w:rsid w:val="002B787F"/>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4">
    <w:name w:val="xl144"/>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5">
    <w:name w:val="xl14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sz w:val="18"/>
      <w:szCs w:val="18"/>
    </w:rPr>
  </w:style>
  <w:style w:type="paragraph" w:customStyle="1" w:styleId="xl146">
    <w:name w:val="xl146"/>
    <w:basedOn w:val="Normal"/>
    <w:uiPriority w:val="99"/>
    <w:rsid w:val="002B787F"/>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47">
    <w:name w:val="xl147"/>
    <w:basedOn w:val="Normal"/>
    <w:uiPriority w:val="99"/>
    <w:rsid w:val="002B787F"/>
    <w:pPr>
      <w:spacing w:before="100" w:beforeAutospacing="1" w:after="100" w:afterAutospacing="1" w:line="240" w:lineRule="auto"/>
    </w:pPr>
    <w:rPr>
      <w:rFonts w:ascii="Times New Roman" w:hAnsi="Times New Roman"/>
      <w:color w:val="000000"/>
      <w:sz w:val="18"/>
      <w:szCs w:val="18"/>
    </w:rPr>
  </w:style>
  <w:style w:type="paragraph" w:customStyle="1" w:styleId="xl148">
    <w:name w:val="xl148"/>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49">
    <w:name w:val="xl149"/>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50">
    <w:name w:val="xl150"/>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1">
    <w:name w:val="xl151"/>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2">
    <w:name w:val="xl152"/>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b/>
      <w:bCs/>
      <w:color w:val="000000"/>
      <w:sz w:val="18"/>
      <w:szCs w:val="18"/>
    </w:rPr>
  </w:style>
  <w:style w:type="paragraph" w:customStyle="1" w:styleId="xl153">
    <w:name w:val="xl153"/>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hAnsi="Times New Roman"/>
      <w:color w:val="000000"/>
      <w:sz w:val="18"/>
      <w:szCs w:val="18"/>
    </w:rPr>
  </w:style>
  <w:style w:type="paragraph" w:customStyle="1" w:styleId="xl154">
    <w:name w:val="xl154"/>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5">
    <w:name w:val="xl155"/>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b/>
      <w:bCs/>
      <w:color w:val="000000"/>
      <w:sz w:val="18"/>
      <w:szCs w:val="18"/>
    </w:rPr>
  </w:style>
  <w:style w:type="paragraph" w:customStyle="1" w:styleId="xl156">
    <w:name w:val="xl15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57">
    <w:name w:val="xl157"/>
    <w:basedOn w:val="Normal"/>
    <w:uiPriority w:val="99"/>
    <w:rsid w:val="002B78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58">
    <w:name w:val="xl15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59">
    <w:name w:val="xl15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0">
    <w:name w:val="xl16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2">
    <w:name w:val="xl162"/>
    <w:basedOn w:val="Normal"/>
    <w:uiPriority w:val="99"/>
    <w:rsid w:val="002B787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3">
    <w:name w:val="xl163"/>
    <w:basedOn w:val="Normal"/>
    <w:uiPriority w:val="99"/>
    <w:rsid w:val="002B787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4">
    <w:name w:val="xl16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5">
    <w:name w:val="xl165"/>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6">
    <w:name w:val="xl166"/>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67">
    <w:name w:val="xl16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8">
    <w:name w:val="xl16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color w:val="000000"/>
      <w:sz w:val="18"/>
      <w:szCs w:val="18"/>
    </w:rPr>
  </w:style>
  <w:style w:type="paragraph" w:customStyle="1" w:styleId="xl169">
    <w:name w:val="xl169"/>
    <w:basedOn w:val="Normal"/>
    <w:uiPriority w:val="99"/>
    <w:rsid w:val="002B787F"/>
    <w:pPr>
      <w:shd w:val="clear" w:color="000000" w:fill="FFFFFF"/>
      <w:spacing w:before="100" w:beforeAutospacing="1" w:after="100" w:afterAutospacing="1" w:line="240" w:lineRule="auto"/>
    </w:pPr>
    <w:rPr>
      <w:rFonts w:ascii="Times New Roman" w:hAnsi="Times New Roman"/>
      <w:color w:val="000000"/>
      <w:sz w:val="18"/>
      <w:szCs w:val="18"/>
    </w:rPr>
  </w:style>
  <w:style w:type="paragraph" w:customStyle="1" w:styleId="xl170">
    <w:name w:val="xl17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1">
    <w:name w:val="xl171"/>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2">
    <w:name w:val="xl172"/>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3">
    <w:name w:val="xl173"/>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4">
    <w:name w:val="xl174"/>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5">
    <w:name w:val="xl175"/>
    <w:basedOn w:val="Normal"/>
    <w:uiPriority w:val="99"/>
    <w:rsid w:val="002B787F"/>
    <w:pPr>
      <w:shd w:val="clear" w:color="000000" w:fill="FFFFFF"/>
      <w:spacing w:before="100" w:beforeAutospacing="1" w:after="100" w:afterAutospacing="1" w:line="240" w:lineRule="auto"/>
      <w:jc w:val="center"/>
    </w:pPr>
    <w:rPr>
      <w:rFonts w:ascii="Times New Roman" w:hAnsi="Times New Roman"/>
      <w:b/>
      <w:bCs/>
      <w:color w:val="000000"/>
      <w:sz w:val="18"/>
      <w:szCs w:val="18"/>
    </w:rPr>
  </w:style>
  <w:style w:type="paragraph" w:customStyle="1" w:styleId="xl176">
    <w:name w:val="xl176"/>
    <w:basedOn w:val="Normal"/>
    <w:uiPriority w:val="99"/>
    <w:rsid w:val="002B787F"/>
    <w:pPr>
      <w:pBdr>
        <w:bottom w:val="single" w:sz="4" w:space="0" w:color="000000"/>
      </w:pBdr>
      <w:shd w:val="clear" w:color="000000" w:fill="FFFFFF"/>
      <w:spacing w:before="100" w:beforeAutospacing="1" w:after="100" w:afterAutospacing="1" w:line="240" w:lineRule="auto"/>
      <w:jc w:val="right"/>
    </w:pPr>
    <w:rPr>
      <w:color w:val="000000"/>
      <w:sz w:val="18"/>
      <w:szCs w:val="18"/>
    </w:rPr>
  </w:style>
  <w:style w:type="paragraph" w:customStyle="1" w:styleId="xl177">
    <w:name w:val="xl177"/>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8">
    <w:name w:val="xl178"/>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79">
    <w:name w:val="xl179"/>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80">
    <w:name w:val="xl180"/>
    <w:basedOn w:val="Normal"/>
    <w:uiPriority w:val="99"/>
    <w:rsid w:val="002B78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2">
    <w:name w:val="Обычный2"/>
    <w:uiPriority w:val="99"/>
    <w:rsid w:val="00FA3BB0"/>
    <w:pPr>
      <w:widowControl w:val="0"/>
    </w:pPr>
    <w:rPr>
      <w:rFonts w:ascii="Times New Roman" w:eastAsia="Times New Roman" w:hAnsi="Times New Roman"/>
      <w:sz w:val="20"/>
      <w:szCs w:val="20"/>
    </w:rPr>
  </w:style>
  <w:style w:type="table" w:styleId="TableGrid">
    <w:name w:val="Table Grid"/>
    <w:basedOn w:val="TableNormal"/>
    <w:uiPriority w:val="99"/>
    <w:locked/>
    <w:rsid w:val="00FA3BB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FA3B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uiPriority w:val="99"/>
    <w:rsid w:val="00FA3BB0"/>
    <w:pPr>
      <w:widowControl w:val="0"/>
      <w:suppressAutoHyphens/>
      <w:spacing w:after="0" w:line="240" w:lineRule="auto"/>
    </w:pPr>
    <w:rPr>
      <w:rFonts w:ascii="Liberation Mono" w:eastAsia="Calibri" w:hAnsi="Liberation Mono" w:cs="Liberation Mono"/>
      <w:sz w:val="20"/>
      <w:szCs w:val="20"/>
      <w:lang w:val="en-US" w:eastAsia="zh-CN" w:bidi="hi-IN"/>
    </w:rPr>
  </w:style>
  <w:style w:type="paragraph" w:customStyle="1" w:styleId="a0">
    <w:name w:val="Îáû÷íûé"/>
    <w:uiPriority w:val="99"/>
    <w:rsid w:val="00FA3BB0"/>
    <w:rPr>
      <w:rFonts w:ascii="Arial" w:eastAsia="Times New Roman" w:hAnsi="Arial"/>
      <w:sz w:val="24"/>
      <w:szCs w:val="20"/>
    </w:rPr>
  </w:style>
  <w:style w:type="character" w:customStyle="1" w:styleId="5">
    <w:name w:val="Основной шрифт абзаца5"/>
    <w:uiPriority w:val="99"/>
    <w:rsid w:val="00FA3BB0"/>
  </w:style>
  <w:style w:type="character" w:customStyle="1" w:styleId="a1">
    <w:name w:val="Цветовое выделение для Текст"/>
    <w:uiPriority w:val="99"/>
    <w:rsid w:val="00FA3BB0"/>
    <w:rPr>
      <w:sz w:val="24"/>
    </w:rPr>
  </w:style>
  <w:style w:type="character" w:customStyle="1" w:styleId="3">
    <w:name w:val="Основной шрифт абзаца3"/>
    <w:uiPriority w:val="99"/>
    <w:rsid w:val="00FA3BB0"/>
  </w:style>
  <w:style w:type="paragraph" w:customStyle="1" w:styleId="11">
    <w:name w:val="Обычный1"/>
    <w:uiPriority w:val="99"/>
    <w:rsid w:val="00FA3BB0"/>
    <w:pPr>
      <w:widowControl w:val="0"/>
      <w:suppressAutoHyphens/>
      <w:spacing w:line="100" w:lineRule="atLeast"/>
      <w:textAlignment w:val="baseline"/>
    </w:pPr>
    <w:rPr>
      <w:rFonts w:ascii="Times New Roman" w:hAnsi="Times New Roman"/>
      <w:kern w:val="1"/>
      <w:sz w:val="24"/>
      <w:szCs w:val="24"/>
      <w:lang w:eastAsia="zh-CN" w:bidi="hi-IN"/>
    </w:rPr>
  </w:style>
  <w:style w:type="character" w:styleId="HTMLTypewriter">
    <w:name w:val="HTML Typewriter"/>
    <w:basedOn w:val="DefaultParagraphFont"/>
    <w:uiPriority w:val="99"/>
    <w:rsid w:val="00FA3BB0"/>
    <w:rPr>
      <w:rFonts w:ascii="Courier New" w:hAnsi="Courier New" w:cs="Times New Roman"/>
      <w:sz w:val="20"/>
      <w:szCs w:val="20"/>
    </w:rPr>
  </w:style>
  <w:style w:type="character" w:styleId="Strong">
    <w:name w:val="Strong"/>
    <w:basedOn w:val="DefaultParagraphFont"/>
    <w:uiPriority w:val="99"/>
    <w:qFormat/>
    <w:locked/>
    <w:rsid w:val="00FA3BB0"/>
    <w:rPr>
      <w:rFonts w:cs="Times New Roman"/>
      <w:b/>
    </w:rPr>
  </w:style>
  <w:style w:type="paragraph" w:styleId="BodyText">
    <w:name w:val="Body Text"/>
    <w:basedOn w:val="Normal"/>
    <w:link w:val="BodyTextChar"/>
    <w:uiPriority w:val="99"/>
    <w:semiHidden/>
    <w:rsid w:val="00FA3BB0"/>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FA3BB0"/>
    <w:rPr>
      <w:rFonts w:ascii="Times New Roman" w:hAnsi="Times New Roman" w:cs="Times New Roman"/>
      <w:sz w:val="24"/>
      <w:szCs w:val="24"/>
      <w:lang w:eastAsia="ar-SA" w:bidi="ar-SA"/>
    </w:rPr>
  </w:style>
  <w:style w:type="table" w:customStyle="1" w:styleId="20">
    <w:name w:val="Сетка таблицы2"/>
    <w:uiPriority w:val="99"/>
    <w:rsid w:val="00FA3BB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Содержимое таблицы"/>
    <w:basedOn w:val="Normal"/>
    <w:uiPriority w:val="99"/>
    <w:rsid w:val="00FA3BB0"/>
    <w:pPr>
      <w:suppressLineNumbers/>
      <w:suppressAutoHyphens/>
      <w:spacing w:after="0" w:line="240" w:lineRule="auto"/>
    </w:pPr>
    <w:rPr>
      <w:rFonts w:ascii="Times New Roman" w:hAnsi="Times New Roman"/>
      <w:sz w:val="24"/>
      <w:szCs w:val="24"/>
      <w:lang w:eastAsia="ar-SA"/>
    </w:rPr>
  </w:style>
  <w:style w:type="character" w:customStyle="1" w:styleId="blk">
    <w:name w:val="blk"/>
    <w:basedOn w:val="DefaultParagraphFont"/>
    <w:uiPriority w:val="99"/>
    <w:rsid w:val="00FA3BB0"/>
    <w:rPr>
      <w:rFonts w:cs="Times New Roman"/>
    </w:rPr>
  </w:style>
  <w:style w:type="character" w:customStyle="1" w:styleId="u">
    <w:name w:val="u"/>
    <w:basedOn w:val="DefaultParagraphFont"/>
    <w:uiPriority w:val="99"/>
    <w:rsid w:val="00FA3BB0"/>
    <w:rPr>
      <w:rFonts w:cs="Times New Roman"/>
    </w:rPr>
  </w:style>
  <w:style w:type="character" w:customStyle="1" w:styleId="HTML1">
    <w:name w:val="Стандартный HTML Знак1"/>
    <w:basedOn w:val="DefaultParagraphFont"/>
    <w:uiPriority w:val="99"/>
    <w:semiHidden/>
    <w:rsid w:val="00FA3BB0"/>
    <w:rPr>
      <w:rFonts w:ascii="Consolas" w:hAnsi="Consolas" w:cs="Consolas"/>
      <w:sz w:val="20"/>
      <w:szCs w:val="20"/>
      <w:lang w:eastAsia="ru-RU"/>
    </w:rPr>
  </w:style>
  <w:style w:type="table" w:customStyle="1" w:styleId="30">
    <w:name w:val="Сетка таблицы3"/>
    <w:uiPriority w:val="99"/>
    <w:rsid w:val="006435A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206A9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06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297757">
      <w:marLeft w:val="0"/>
      <w:marRight w:val="0"/>
      <w:marTop w:val="0"/>
      <w:marBottom w:val="0"/>
      <w:divBdr>
        <w:top w:val="none" w:sz="0" w:space="0" w:color="auto"/>
        <w:left w:val="none" w:sz="0" w:space="0" w:color="auto"/>
        <w:bottom w:val="none" w:sz="0" w:space="0" w:color="auto"/>
        <w:right w:val="none" w:sz="0" w:space="0" w:color="auto"/>
      </w:divBdr>
    </w:div>
    <w:div w:id="1174297758">
      <w:marLeft w:val="0"/>
      <w:marRight w:val="0"/>
      <w:marTop w:val="0"/>
      <w:marBottom w:val="0"/>
      <w:divBdr>
        <w:top w:val="none" w:sz="0" w:space="0" w:color="auto"/>
        <w:left w:val="none" w:sz="0" w:space="0" w:color="auto"/>
        <w:bottom w:val="none" w:sz="0" w:space="0" w:color="auto"/>
        <w:right w:val="none" w:sz="0" w:space="0" w:color="auto"/>
      </w:divBdr>
    </w:div>
    <w:div w:id="1174297759">
      <w:marLeft w:val="0"/>
      <w:marRight w:val="0"/>
      <w:marTop w:val="0"/>
      <w:marBottom w:val="0"/>
      <w:divBdr>
        <w:top w:val="none" w:sz="0" w:space="0" w:color="auto"/>
        <w:left w:val="none" w:sz="0" w:space="0" w:color="auto"/>
        <w:bottom w:val="none" w:sz="0" w:space="0" w:color="auto"/>
        <w:right w:val="none" w:sz="0" w:space="0" w:color="auto"/>
      </w:divBdr>
    </w:div>
    <w:div w:id="1174297760">
      <w:marLeft w:val="0"/>
      <w:marRight w:val="0"/>
      <w:marTop w:val="0"/>
      <w:marBottom w:val="0"/>
      <w:divBdr>
        <w:top w:val="none" w:sz="0" w:space="0" w:color="auto"/>
        <w:left w:val="none" w:sz="0" w:space="0" w:color="auto"/>
        <w:bottom w:val="none" w:sz="0" w:space="0" w:color="auto"/>
        <w:right w:val="none" w:sz="0" w:space="0" w:color="auto"/>
      </w:divBdr>
    </w:div>
    <w:div w:id="1174297761">
      <w:marLeft w:val="0"/>
      <w:marRight w:val="0"/>
      <w:marTop w:val="0"/>
      <w:marBottom w:val="0"/>
      <w:divBdr>
        <w:top w:val="none" w:sz="0" w:space="0" w:color="auto"/>
        <w:left w:val="none" w:sz="0" w:space="0" w:color="auto"/>
        <w:bottom w:val="none" w:sz="0" w:space="0" w:color="auto"/>
        <w:right w:val="none" w:sz="0" w:space="0" w:color="auto"/>
      </w:divBdr>
    </w:div>
    <w:div w:id="1174297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96348B0370852778AA42277E6727758AEB3B4188DE5C339EDA361A2BD7B48C134A8A19AA72AE6913B36760E0E21A5BA7521FD7FC24AB8191EC5p6H3J" TargetMode="External"/><Relationship Id="rId13" Type="http://schemas.openxmlformats.org/officeDocument/2006/relationships/hyperlink" Target="consultantplus://offline/ref=78A96348B0370852778AA42277E6727758AEB3B4188DE5C339EDA361A2BD7B48C134A8A19AA72AE6913B36760E0E21A5BA7521FD7FC24AB8191EC5p6H3J" TargetMode="External"/><Relationship Id="rId18" Type="http://schemas.openxmlformats.org/officeDocument/2006/relationships/hyperlink" Target="consultantplus://offline/ref=78A96348B0370852778AA42277E6727758AEB3B4188CE3C337EDA361A2BD7B48C134A8B39AFF26E7992535771B5870E3pEHFJ" TargetMode="External"/><Relationship Id="rId26" Type="http://schemas.openxmlformats.org/officeDocument/2006/relationships/hyperlink" Target="consultantplus://offline/ref=78A96348B0370852778AA434748A2E7D58A0ECBB1982EE9D6DB2F83CF5B4711F947BA9EFDFA235E79025367607p5HAJ" TargetMode="External"/><Relationship Id="rId39" Type="http://schemas.openxmlformats.org/officeDocument/2006/relationships/hyperlink" Target="consultantplus://offline/ref=78A96348B0370852778AA434748A2E7D58A0EAB81E80EE9D6DB2F83CF5B4711F947BA9EFDFA235E79025367607p5HAJ" TargetMode="External"/><Relationship Id="rId3" Type="http://schemas.openxmlformats.org/officeDocument/2006/relationships/settings" Target="settings.xml"/><Relationship Id="rId21" Type="http://schemas.openxmlformats.org/officeDocument/2006/relationships/hyperlink" Target="consultantplus://offline/ref=78A96348B0370852778AA42277E6727758AEB3B41883E7CA37EDA361A2BD7B48C134A8A19AA72AE6913B35740E0E21A5BA7521FD7FC24AB8191EC5p6H3J" TargetMode="External"/><Relationship Id="rId34" Type="http://schemas.openxmlformats.org/officeDocument/2006/relationships/hyperlink" Target="consultantplus://offline/ref=78A96348B0370852778AA42277E6727758AEB3B4188DE5C339EDA361A2BD7B48C134A8B39AFF26E7992535771B5870E3pEHFJ" TargetMode="External"/><Relationship Id="rId42" Type="http://schemas.openxmlformats.org/officeDocument/2006/relationships/hyperlink" Target="http://dsh.kurganobl.ru" TargetMode="External"/><Relationship Id="rId7" Type="http://schemas.openxmlformats.org/officeDocument/2006/relationships/hyperlink" Target="consultantplus://offline/ref=78A96348B0370852778AA434748A2E7D58A3EBB81886EE9D6DB2F83CF5B4711F867BF1E3DEAA2AE191306027410F7DE0E76621F47FC14BA4p1HBJ" TargetMode="External"/><Relationship Id="rId12" Type="http://schemas.openxmlformats.org/officeDocument/2006/relationships/hyperlink" Target="consultantplus://offline/ref=78A96348B0370852778AA434748A2E7D58A3EBB81886EE9D6DB2F83CF5B4711F867BF1E3DEAA2AE191306027410F7DE0E76621F47FC14BA4p1HBJ" TargetMode="External"/><Relationship Id="rId17" Type="http://schemas.openxmlformats.org/officeDocument/2006/relationships/hyperlink" Target="consultantplus://offline/ref=78A96348B0370852778AA434748A2E7D58A3EBB81886EE9D6DB2F83CF5B4711F947BA9EFDFA235E79025367607p5HAJ" TargetMode="External"/><Relationship Id="rId25" Type="http://schemas.openxmlformats.org/officeDocument/2006/relationships/hyperlink" Target="consultantplus://offline/ref=78A96348B0370852778AA434748A2E7D58A3EBB81886EE9D6DB2F83CF5B4711F947BA9EFDFA235E79025367607p5HAJ" TargetMode="External"/><Relationship Id="rId33" Type="http://schemas.openxmlformats.org/officeDocument/2006/relationships/hyperlink" Target="consultantplus://offline/ref=78A96348B0370852778AA434748A2E7D58A3EBB81886EE9D6DB2F83CF5B4711F947BA9EFDFA235E79025367607p5HAJ" TargetMode="External"/><Relationship Id="rId38" Type="http://schemas.openxmlformats.org/officeDocument/2006/relationships/hyperlink" Target="consultantplus://offline/ref=78A96348B0370852778AA42277E6727758AEB3B41E82E1CA32EDA361A2BD7B48C134A8A19AA72AE6913B35700E0E21A5BA7521FD7FC24AB8191EC5p6H3J" TargetMode="External"/><Relationship Id="rId2" Type="http://schemas.openxmlformats.org/officeDocument/2006/relationships/styles" Target="styles.xml"/><Relationship Id="rId16" Type="http://schemas.openxmlformats.org/officeDocument/2006/relationships/hyperlink" Target="consultantplus://offline/ref=78A96348B0370852778AA434748A2E7D58A0EAB81C83EE9D6DB2F83CF5B4711F947BA9EFDFA235E79025367607p5HAJ" TargetMode="External"/><Relationship Id="rId20" Type="http://schemas.openxmlformats.org/officeDocument/2006/relationships/hyperlink" Target="consultantplus://offline/ref=78A96348B0370852778AA434748A2E7D58A3EBB81886EE9D6DB2F83CF5B4711F947BA9EFDFA235E79025367607p5HAJ" TargetMode="External"/><Relationship Id="rId29" Type="http://schemas.openxmlformats.org/officeDocument/2006/relationships/hyperlink" Target="consultantplus://offline/ref=78A96348B0370852778AA434748A2E7D58A3EBB81886EE9D6DB2F83CF5B4711F947BA9EFDFA235E79025367607p5H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A96348B0370852778AA434748A2E7D58A0EAB81C83EE9D6DB2F83CF5B4711F947BA9EFDFA235E79025367607p5HAJ" TargetMode="External"/><Relationship Id="rId24" Type="http://schemas.openxmlformats.org/officeDocument/2006/relationships/hyperlink" Target="consultantplus://offline/ref=78A96348B0370852778AA434748A2E7D59A5EDBD1D85EE9D6DB2F83CF5B4711F947BA9EFDFA235E79025367607p5HAJ" TargetMode="External"/><Relationship Id="rId32" Type="http://schemas.openxmlformats.org/officeDocument/2006/relationships/hyperlink" Target="consultantplus://offline/ref=78A96348B0370852778AA434748A2E7D58A3EBB81886EE9D6DB2F83CF5B4711F947BA9EFDFA235E79025367607p5HAJ" TargetMode="External"/><Relationship Id="rId37" Type="http://schemas.openxmlformats.org/officeDocument/2006/relationships/hyperlink" Target="consultantplus://offline/ref=78A96348B0370852778AA42277E6727758AEB3B41E82E1CA32EDA361A2BD7B48C134A8A19AA72AE6913B35700E0E21A5BA7521FD7FC24AB8191EC5p6H3J" TargetMode="External"/><Relationship Id="rId40" Type="http://schemas.openxmlformats.org/officeDocument/2006/relationships/hyperlink" Target="consultantplus://offline/ref=78A96348B0370852778AA434748A2E7D58A3EBB81886EE9D6DB2F83CF5B4711F947BA9EFDFA235E79025367607p5HAJ" TargetMode="External"/><Relationship Id="rId5" Type="http://schemas.openxmlformats.org/officeDocument/2006/relationships/footnotes" Target="footnotes.xml"/><Relationship Id="rId15" Type="http://schemas.openxmlformats.org/officeDocument/2006/relationships/hyperlink" Target="consultantplus://offline/ref=78A96348B0370852778AA434748A2E7D59ADEABC16D2B99F3CE7F639FDE42B0F9032FDEAC0AB2AF8933B36p7H6J" TargetMode="External"/><Relationship Id="rId23" Type="http://schemas.openxmlformats.org/officeDocument/2006/relationships/hyperlink" Target="consultantplus://offline/ref=78A96348B0370852778AA42277E6727758AEB3B4188DE5C339EDA361A2BD7B48C134A8A19AA72AE6913A347E0E0E21A5BA7521FD7FC24AB8191EC5p6H3J" TargetMode="External"/><Relationship Id="rId28" Type="http://schemas.openxmlformats.org/officeDocument/2006/relationships/hyperlink" Target="consultantplus://offline/ref=78A96348B0370852778AA42277E6727758AEB3B4188DE5C339EDA361A2BD7B48C134A8B39AFF26E7992535771B5870E3pEHFJ" TargetMode="External"/><Relationship Id="rId36" Type="http://schemas.openxmlformats.org/officeDocument/2006/relationships/hyperlink" Target="consultantplus://offline/ref=DA11CE06F38A708477A625196B3D35F70DB83667B006FEDCDB5E515FCD47FD8036F2DA228D1E7C7BD8BB62E9F4E520BC1A3C5BF9BE148510BA0DC80AX0I" TargetMode="External"/><Relationship Id="rId10" Type="http://schemas.openxmlformats.org/officeDocument/2006/relationships/hyperlink" Target="consultantplus://offline/ref=78A96348B0370852778AA434748A2E7D59ADEABC16D2B99F3CE7F639FDE42B0F9032FDEAC0AB2AF8933B36p7H6J" TargetMode="External"/><Relationship Id="rId19" Type="http://schemas.openxmlformats.org/officeDocument/2006/relationships/hyperlink" Target="consultantplus://offline/ref=78A96348B0370852778AA42277E6727758AEB3B41883E7CA37EDA361A2BD7B48C134A8A19AA72AE6913B35740E0E21A5BA7521FD7FC24AB8191EC5p6H3J" TargetMode="External"/><Relationship Id="rId31" Type="http://schemas.openxmlformats.org/officeDocument/2006/relationships/hyperlink" Target="consultantplus://offline/ref=78A96348B0370852778AA434748A2E7D58A3EBB81886EE9D6DB2F83CF5B4711F947BA9EFDFA235E79025367607p5HA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A96348B0370852778AA42277E6727758AEB3B41883E7CA37EDA361A2BD7B48C134A8A19AA72AE6913B35740E0E21A5BA7521FD7FC24AB8191EC5p6H3J" TargetMode="External"/><Relationship Id="rId14" Type="http://schemas.openxmlformats.org/officeDocument/2006/relationships/hyperlink" Target="consultantplus://offline/ref=78A96348B0370852778AA42277E6727758AEB3B41883E7CA37EDA361A2BD7B48C134A8A19AA72AE6913B35740E0E21A5BA7521FD7FC24AB8191EC5p6H3J" TargetMode="External"/><Relationship Id="rId22" Type="http://schemas.openxmlformats.org/officeDocument/2006/relationships/hyperlink" Target="consultantplus://offline/ref=78A96348B0370852778AA42277E6727758AEB3B4188DE5C339EDA361A2BD7B48C134A8A19AA72AE6913A347E0E0E21A5BA7521FD7FC24AB8191EC5p6H3J" TargetMode="External"/><Relationship Id="rId27" Type="http://schemas.openxmlformats.org/officeDocument/2006/relationships/hyperlink" Target="consultantplus://offline/ref=78A96348B0370852778AA434748A2E7D58A3EBB81886EE9D6DB2F83CF5B4711F947BA9EFDFA235E79025367607p5HAJ" TargetMode="External"/><Relationship Id="rId30" Type="http://schemas.openxmlformats.org/officeDocument/2006/relationships/hyperlink" Target="consultantplus://offline/ref=78A96348B0370852778AA42277E6727758AEB3B4188DE5C339EDA361A2BD7B48C134A8B39AFF26E7992535771B5870E3pEHFJ" TargetMode="External"/><Relationship Id="rId35" Type="http://schemas.openxmlformats.org/officeDocument/2006/relationships/hyperlink" Target="consultantplus://offline/ref=14AE4FDDF9B4AFABBD86E852432FE9EB127EBD652171E31CEBAC7F64CE35FE051352678E33CFC2F60CB29E2783AB2C9423283363134AF135H9PE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32</Pages>
  <Words>20801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Требух Н В</cp:lastModifiedBy>
  <cp:revision>8</cp:revision>
  <cp:lastPrinted>2021-04-14T04:24:00Z</cp:lastPrinted>
  <dcterms:created xsi:type="dcterms:W3CDTF">2021-03-16T08:19:00Z</dcterms:created>
  <dcterms:modified xsi:type="dcterms:W3CDTF">2021-04-14T04:37:00Z</dcterms:modified>
</cp:coreProperties>
</file>